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37AA" w14:textId="7B261A15" w:rsidR="002167AF" w:rsidRPr="00126878" w:rsidRDefault="00126878" w:rsidP="3ED8D59B">
      <w:pPr>
        <w:rPr>
          <w:rFonts w:ascii="Noto Sans" w:hAnsi="Noto Sans" w:cs="Noto Sans"/>
          <w:b/>
          <w:bCs/>
          <w:color w:val="000000"/>
          <w:sz w:val="26"/>
          <w:szCs w:val="26"/>
          <w:lang w:val="pl-PL"/>
        </w:rPr>
      </w:pPr>
      <w:r w:rsidRPr="00126878">
        <w:rPr>
          <w:rFonts w:ascii="Noto Sans" w:hAnsi="Noto Sans" w:cs="Noto Sans"/>
          <w:b/>
          <w:bCs/>
          <w:color w:val="000000" w:themeColor="text1"/>
          <w:sz w:val="30"/>
          <w:szCs w:val="30"/>
          <w:lang w:val="pl-PL"/>
        </w:rPr>
        <w:t>Informacja prasow</w:t>
      </w:r>
      <w:r>
        <w:rPr>
          <w:rFonts w:ascii="Noto Sans" w:hAnsi="Noto Sans" w:cs="Noto Sans"/>
          <w:b/>
          <w:bCs/>
          <w:color w:val="000000" w:themeColor="text1"/>
          <w:sz w:val="30"/>
          <w:szCs w:val="30"/>
          <w:lang w:val="pl-PL"/>
        </w:rPr>
        <w:t>a</w:t>
      </w:r>
      <w:r w:rsidR="00555B4E" w:rsidRPr="00126878">
        <w:rPr>
          <w:lang w:val="pl-PL"/>
        </w:rPr>
        <w:br/>
      </w:r>
      <w:r w:rsidR="00555B4E" w:rsidRPr="00126878">
        <w:rPr>
          <w:lang w:val="pl-PL"/>
        </w:rPr>
        <w:br/>
      </w:r>
      <w:r w:rsidR="1B0DFB7A" w:rsidRPr="00126878">
        <w:rPr>
          <w:rFonts w:ascii="Noto Sans" w:hAnsi="Noto Sans" w:cs="Noto Sans"/>
          <w:b/>
          <w:bCs/>
          <w:color w:val="000000" w:themeColor="text1"/>
          <w:sz w:val="26"/>
          <w:szCs w:val="26"/>
          <w:lang w:val="pl-PL"/>
        </w:rPr>
        <w:t xml:space="preserve">STADA </w:t>
      </w:r>
      <w:proofErr w:type="spellStart"/>
      <w:r w:rsidR="1B0DFB7A" w:rsidRPr="00126878">
        <w:rPr>
          <w:rFonts w:ascii="Noto Sans" w:hAnsi="Noto Sans" w:cs="Noto Sans"/>
          <w:b/>
          <w:bCs/>
          <w:color w:val="000000" w:themeColor="text1"/>
          <w:sz w:val="26"/>
          <w:szCs w:val="26"/>
          <w:lang w:val="pl-PL"/>
        </w:rPr>
        <w:t>Health</w:t>
      </w:r>
      <w:proofErr w:type="spellEnd"/>
      <w:r w:rsidR="1B0DFB7A" w:rsidRPr="00126878">
        <w:rPr>
          <w:rFonts w:ascii="Noto Sans" w:hAnsi="Noto Sans" w:cs="Noto Sans"/>
          <w:b/>
          <w:bCs/>
          <w:color w:val="000000" w:themeColor="text1"/>
          <w:sz w:val="26"/>
          <w:szCs w:val="26"/>
          <w:lang w:val="pl-PL"/>
        </w:rPr>
        <w:t xml:space="preserve"> Report 202</w:t>
      </w:r>
      <w:r w:rsidR="00AA6445" w:rsidRPr="00126878">
        <w:rPr>
          <w:rFonts w:ascii="Noto Sans" w:hAnsi="Noto Sans" w:cs="Noto Sans"/>
          <w:b/>
          <w:bCs/>
          <w:color w:val="000000" w:themeColor="text1"/>
          <w:sz w:val="26"/>
          <w:szCs w:val="26"/>
          <w:lang w:val="pl-PL"/>
        </w:rPr>
        <w:t>2</w:t>
      </w:r>
      <w:r w:rsidR="1B0DFB7A" w:rsidRPr="00126878">
        <w:rPr>
          <w:rFonts w:ascii="Noto Sans" w:hAnsi="Noto Sans" w:cs="Noto Sans"/>
          <w:b/>
          <w:bCs/>
          <w:color w:val="000000" w:themeColor="text1"/>
          <w:sz w:val="26"/>
          <w:szCs w:val="26"/>
          <w:lang w:val="pl-PL"/>
        </w:rPr>
        <w:t xml:space="preserve">: </w:t>
      </w:r>
    </w:p>
    <w:p w14:paraId="552F3854" w14:textId="0CC5EBD7" w:rsidR="1B0DFB7A" w:rsidRPr="00126878" w:rsidRDefault="00126878" w:rsidP="3ED8D59B">
      <w:pPr>
        <w:rPr>
          <w:rFonts w:ascii="Noto Sans" w:hAnsi="Noto Sans" w:cs="Noto Sans"/>
          <w:b/>
          <w:bCs/>
          <w:color w:val="000000" w:themeColor="text1"/>
          <w:sz w:val="26"/>
          <w:szCs w:val="26"/>
          <w:lang w:val="pl-PL"/>
        </w:rPr>
      </w:pPr>
      <w:r w:rsidRPr="00126878">
        <w:rPr>
          <w:rFonts w:ascii="Noto Sans" w:hAnsi="Noto Sans" w:cs="Noto Sans"/>
          <w:b/>
          <w:bCs/>
          <w:color w:val="000000" w:themeColor="text1"/>
          <w:sz w:val="26"/>
          <w:szCs w:val="26"/>
          <w:lang w:val="pl-PL"/>
        </w:rPr>
        <w:t>Dorośli w Polsce są n</w:t>
      </w:r>
      <w:r>
        <w:rPr>
          <w:rFonts w:ascii="Noto Sans" w:hAnsi="Noto Sans" w:cs="Noto Sans"/>
          <w:b/>
          <w:bCs/>
          <w:color w:val="000000" w:themeColor="text1"/>
          <w:sz w:val="26"/>
          <w:szCs w:val="26"/>
          <w:lang w:val="pl-PL"/>
        </w:rPr>
        <w:t>a skraju wypalenia</w:t>
      </w:r>
    </w:p>
    <w:p w14:paraId="672A6659" w14:textId="77777777" w:rsidR="002167AF" w:rsidRPr="00126878" w:rsidRDefault="002167AF" w:rsidP="002167AF">
      <w:pPr>
        <w:rPr>
          <w:rFonts w:ascii="Noto Sans" w:eastAsia="Times New Roman" w:hAnsi="Noto Sans" w:cs="Noto Sans"/>
          <w:color w:val="000000"/>
          <w:lang w:val="pl-PL" w:eastAsia="de-DE"/>
        </w:rPr>
      </w:pPr>
    </w:p>
    <w:p w14:paraId="7CBF16B9" w14:textId="0FBC157C" w:rsidR="00126878" w:rsidRPr="00126878" w:rsidRDefault="00126878" w:rsidP="00126878">
      <w:pPr>
        <w:pStyle w:val="ListParagraph"/>
        <w:numPr>
          <w:ilvl w:val="0"/>
          <w:numId w:val="8"/>
        </w:numPr>
        <w:spacing w:after="240" w:line="276" w:lineRule="auto"/>
        <w:rPr>
          <w:rFonts w:ascii="Noto Sans" w:eastAsia="Times New Roman" w:hAnsi="Noto Sans" w:cs="Noto Sans"/>
          <w:color w:val="000000"/>
          <w:lang w:val="pl-PL" w:eastAsia="de-DE"/>
        </w:rPr>
      </w:pPr>
      <w:r w:rsidRPr="00126878">
        <w:rPr>
          <w:rFonts w:ascii="Noto Sans" w:eastAsia="Times New Roman" w:hAnsi="Noto Sans" w:cs="Noto Sans"/>
          <w:color w:val="000000"/>
          <w:lang w:val="pl-PL" w:eastAsia="de-DE"/>
        </w:rPr>
        <w:t>Dorośli w Polsce odczuwają najwyższy</w:t>
      </w:r>
      <w:r w:rsidR="00393CE4">
        <w:rPr>
          <w:rFonts w:ascii="Noto Sans" w:eastAsia="Times New Roman" w:hAnsi="Noto Sans" w:cs="Noto Sans"/>
          <w:color w:val="000000"/>
          <w:lang w:val="pl-PL" w:eastAsia="de-DE"/>
        </w:rPr>
        <w:t xml:space="preserve"> wśród wszystkich mieszkańców Eur</w:t>
      </w:r>
      <w:r w:rsidR="00612686">
        <w:rPr>
          <w:rFonts w:ascii="Noto Sans" w:eastAsia="Times New Roman" w:hAnsi="Noto Sans" w:cs="Noto Sans"/>
          <w:color w:val="000000"/>
          <w:lang w:val="pl-PL" w:eastAsia="de-DE"/>
        </w:rPr>
        <w:t>o</w:t>
      </w:r>
      <w:r w:rsidR="00393CE4">
        <w:rPr>
          <w:rFonts w:ascii="Noto Sans" w:eastAsia="Times New Roman" w:hAnsi="Noto Sans" w:cs="Noto Sans"/>
          <w:color w:val="000000"/>
          <w:lang w:val="pl-PL" w:eastAsia="de-DE"/>
        </w:rPr>
        <w:t>py</w:t>
      </w:r>
      <w:r w:rsidRPr="00126878">
        <w:rPr>
          <w:rFonts w:ascii="Noto Sans" w:eastAsia="Times New Roman" w:hAnsi="Noto Sans" w:cs="Noto Sans"/>
          <w:color w:val="000000"/>
          <w:lang w:val="pl-PL" w:eastAsia="de-DE"/>
        </w:rPr>
        <w:t xml:space="preserve"> poziom wypalenia – z</w:t>
      </w:r>
      <w:r w:rsidR="006C0B53">
        <w:rPr>
          <w:rFonts w:ascii="Noto Sans" w:eastAsia="Times New Roman" w:hAnsi="Noto Sans" w:cs="Noto Sans"/>
          <w:color w:val="000000"/>
          <w:lang w:val="pl-PL" w:eastAsia="de-DE"/>
        </w:rPr>
        <w:t> </w:t>
      </w:r>
      <w:r w:rsidRPr="00126878">
        <w:rPr>
          <w:rFonts w:ascii="Noto Sans" w:eastAsia="Times New Roman" w:hAnsi="Noto Sans" w:cs="Noto Sans"/>
          <w:color w:val="000000"/>
          <w:lang w:val="pl-PL" w:eastAsia="de-DE"/>
        </w:rPr>
        <w:t>problemem mierzy się</w:t>
      </w:r>
      <w:r w:rsidR="00393CE4">
        <w:rPr>
          <w:rFonts w:ascii="Noto Sans" w:eastAsia="Times New Roman" w:hAnsi="Noto Sans" w:cs="Noto Sans"/>
          <w:color w:val="000000"/>
          <w:lang w:val="pl-PL" w:eastAsia="de-DE"/>
        </w:rPr>
        <w:t xml:space="preserve"> aż</w:t>
      </w:r>
      <w:r w:rsidRPr="00126878">
        <w:rPr>
          <w:rFonts w:ascii="Noto Sans" w:eastAsia="Times New Roman" w:hAnsi="Noto Sans" w:cs="Noto Sans"/>
          <w:color w:val="000000"/>
          <w:lang w:val="pl-PL" w:eastAsia="de-DE"/>
        </w:rPr>
        <w:t xml:space="preserve"> jedna czwarta Polaków.</w:t>
      </w:r>
    </w:p>
    <w:p w14:paraId="49D7A2FE" w14:textId="3DF86953" w:rsidR="00126878" w:rsidRPr="00126878" w:rsidRDefault="00126878" w:rsidP="00126878">
      <w:pPr>
        <w:pStyle w:val="ListParagraph"/>
        <w:numPr>
          <w:ilvl w:val="0"/>
          <w:numId w:val="8"/>
        </w:numPr>
        <w:spacing w:after="240" w:line="276" w:lineRule="auto"/>
        <w:rPr>
          <w:rFonts w:ascii="Noto Sans" w:eastAsia="Times New Roman" w:hAnsi="Noto Sans" w:cs="Noto Sans"/>
          <w:color w:val="000000"/>
          <w:lang w:val="pl-PL" w:eastAsia="de-DE"/>
        </w:rPr>
      </w:pPr>
      <w:r w:rsidRPr="00126878">
        <w:rPr>
          <w:rFonts w:ascii="Noto Sans" w:eastAsia="Times New Roman" w:hAnsi="Noto Sans" w:cs="Noto Sans"/>
          <w:color w:val="000000"/>
          <w:lang w:val="pl-PL" w:eastAsia="de-DE"/>
        </w:rPr>
        <w:t xml:space="preserve">STADA </w:t>
      </w:r>
      <w:proofErr w:type="spellStart"/>
      <w:r w:rsidRPr="00126878">
        <w:rPr>
          <w:rFonts w:ascii="Noto Sans" w:eastAsia="Times New Roman" w:hAnsi="Noto Sans" w:cs="Noto Sans"/>
          <w:color w:val="000000"/>
          <w:lang w:val="pl-PL" w:eastAsia="de-DE"/>
        </w:rPr>
        <w:t>Health</w:t>
      </w:r>
      <w:proofErr w:type="spellEnd"/>
      <w:r w:rsidRPr="00126878">
        <w:rPr>
          <w:rFonts w:ascii="Noto Sans" w:eastAsia="Times New Roman" w:hAnsi="Noto Sans" w:cs="Noto Sans"/>
          <w:color w:val="000000"/>
          <w:lang w:val="pl-PL" w:eastAsia="de-DE"/>
        </w:rPr>
        <w:t xml:space="preserve"> Report 2022 </w:t>
      </w:r>
      <w:r w:rsidR="006C0B53">
        <w:rPr>
          <w:rFonts w:ascii="Noto Sans" w:eastAsia="Times New Roman" w:hAnsi="Noto Sans" w:cs="Noto Sans"/>
          <w:color w:val="000000"/>
          <w:lang w:val="pl-PL" w:eastAsia="de-DE"/>
        </w:rPr>
        <w:t xml:space="preserve">– </w:t>
      </w:r>
      <w:r w:rsidRPr="00126878">
        <w:rPr>
          <w:rFonts w:ascii="Noto Sans" w:eastAsia="Times New Roman" w:hAnsi="Noto Sans" w:cs="Noto Sans"/>
          <w:color w:val="000000"/>
          <w:lang w:val="pl-PL" w:eastAsia="de-DE"/>
        </w:rPr>
        <w:t xml:space="preserve">badanie przeprowadzone </w:t>
      </w:r>
      <w:r w:rsidR="006C0B53">
        <w:rPr>
          <w:rFonts w:ascii="Noto Sans" w:eastAsia="Times New Roman" w:hAnsi="Noto Sans" w:cs="Noto Sans"/>
          <w:color w:val="000000"/>
          <w:lang w:val="pl-PL" w:eastAsia="de-DE"/>
        </w:rPr>
        <w:t xml:space="preserve">na grupie </w:t>
      </w:r>
      <w:r w:rsidRPr="00126878">
        <w:rPr>
          <w:rFonts w:ascii="Noto Sans" w:eastAsia="Times New Roman" w:hAnsi="Noto Sans" w:cs="Noto Sans"/>
          <w:color w:val="000000"/>
          <w:lang w:val="pl-PL" w:eastAsia="de-DE"/>
        </w:rPr>
        <w:t>ok. 30 000 respondentów w piętnastu krajach Europy, w tym 2 001 w Polsce, ujawnia niepokojące trendy dotyczące zdrowia psychicznego, jakości snu i poziomu zaufania do medycyny.</w:t>
      </w:r>
    </w:p>
    <w:p w14:paraId="7094BC2B" w14:textId="6E96AACC" w:rsidR="00126878" w:rsidRPr="00126878" w:rsidRDefault="00126878" w:rsidP="00126878">
      <w:pPr>
        <w:pStyle w:val="ListParagraph"/>
        <w:numPr>
          <w:ilvl w:val="0"/>
          <w:numId w:val="8"/>
        </w:numPr>
        <w:spacing w:after="240" w:line="276" w:lineRule="auto"/>
        <w:rPr>
          <w:rFonts w:ascii="Noto Sans" w:eastAsia="Times New Roman" w:hAnsi="Noto Sans" w:cs="Noto Sans"/>
          <w:color w:val="000000"/>
          <w:lang w:val="pl-PL" w:eastAsia="de-DE"/>
        </w:rPr>
      </w:pPr>
      <w:r w:rsidRPr="00126878">
        <w:rPr>
          <w:rFonts w:ascii="Noto Sans" w:eastAsia="Times New Roman" w:hAnsi="Noto Sans" w:cs="Noto Sans"/>
          <w:i/>
          <w:iCs/>
          <w:color w:val="000000"/>
          <w:lang w:val="pl-PL" w:eastAsia="de-DE"/>
        </w:rPr>
        <w:t xml:space="preserve">Choć niepokojące jest to, że ludzie w Polsce czują się wypaleni i zestresowani, STADA </w:t>
      </w:r>
      <w:proofErr w:type="spellStart"/>
      <w:r w:rsidRPr="00126878">
        <w:rPr>
          <w:rFonts w:ascii="Noto Sans" w:eastAsia="Times New Roman" w:hAnsi="Noto Sans" w:cs="Noto Sans"/>
          <w:i/>
          <w:iCs/>
          <w:color w:val="000000"/>
          <w:lang w:val="pl-PL" w:eastAsia="de-DE"/>
        </w:rPr>
        <w:t>Health</w:t>
      </w:r>
      <w:proofErr w:type="spellEnd"/>
      <w:r w:rsidRPr="00126878">
        <w:rPr>
          <w:rFonts w:ascii="Noto Sans" w:eastAsia="Times New Roman" w:hAnsi="Noto Sans" w:cs="Noto Sans"/>
          <w:i/>
          <w:iCs/>
          <w:color w:val="000000"/>
          <w:lang w:val="pl-PL" w:eastAsia="de-DE"/>
        </w:rPr>
        <w:t xml:space="preserve"> Report pokazuje, jakie strategie radzenia sobie z tym problemem stosuje nasz kraj. Firma STADA jest gotowa do współpracy z naszymi partnerami, farmaceutami, lekarzami, pacjentami i decydentami, aby wykorzystać te spostrzeżenia do odpowiedniego dbania o zdrowie ludzi</w:t>
      </w:r>
      <w:r w:rsidRPr="00126878">
        <w:rPr>
          <w:rFonts w:ascii="Noto Sans" w:eastAsia="Times New Roman" w:hAnsi="Noto Sans" w:cs="Noto Sans"/>
          <w:color w:val="000000"/>
          <w:lang w:val="pl-PL" w:eastAsia="de-DE"/>
        </w:rPr>
        <w:t xml:space="preserve"> </w:t>
      </w:r>
      <w:r w:rsidR="006C0B53">
        <w:rPr>
          <w:rFonts w:ascii="Noto Sans" w:eastAsia="Times New Roman" w:hAnsi="Noto Sans" w:cs="Noto Sans"/>
          <w:color w:val="000000"/>
          <w:lang w:val="pl-PL" w:eastAsia="de-DE"/>
        </w:rPr>
        <w:t>–</w:t>
      </w:r>
      <w:r w:rsidRPr="00126878">
        <w:rPr>
          <w:rFonts w:ascii="Noto Sans" w:eastAsia="Times New Roman" w:hAnsi="Noto Sans" w:cs="Noto Sans"/>
          <w:color w:val="000000"/>
          <w:lang w:val="pl-PL" w:eastAsia="de-DE"/>
        </w:rPr>
        <w:t xml:space="preserve"> komentuje </w:t>
      </w:r>
      <w:r w:rsidRPr="00126878">
        <w:rPr>
          <w:rFonts w:ascii="Noto Sans" w:eastAsia="Times New Roman" w:hAnsi="Noto Sans" w:cs="Noto Sans"/>
          <w:b/>
          <w:bCs/>
          <w:color w:val="000000"/>
          <w:lang w:val="pl-PL" w:eastAsia="de-DE"/>
        </w:rPr>
        <w:t xml:space="preserve">Paulina </w:t>
      </w:r>
      <w:proofErr w:type="spellStart"/>
      <w:r w:rsidRPr="00126878">
        <w:rPr>
          <w:rFonts w:ascii="Noto Sans" w:eastAsia="Times New Roman" w:hAnsi="Noto Sans" w:cs="Noto Sans"/>
          <w:b/>
          <w:bCs/>
          <w:color w:val="000000"/>
          <w:lang w:val="pl-PL" w:eastAsia="de-DE"/>
        </w:rPr>
        <w:t>Romaniszyn</w:t>
      </w:r>
      <w:proofErr w:type="spellEnd"/>
      <w:r w:rsidRPr="00126878">
        <w:rPr>
          <w:rFonts w:ascii="Noto Sans" w:eastAsia="Times New Roman" w:hAnsi="Noto Sans" w:cs="Noto Sans"/>
          <w:color w:val="000000"/>
          <w:lang w:val="pl-PL" w:eastAsia="de-DE"/>
        </w:rPr>
        <w:t>, dyrektor generalny STADA Polska.</w:t>
      </w:r>
    </w:p>
    <w:p w14:paraId="0B30397D" w14:textId="732A00F1" w:rsidR="409972CC" w:rsidRPr="00126878" w:rsidRDefault="409972CC" w:rsidP="409972CC">
      <w:pPr>
        <w:spacing w:after="240" w:line="276" w:lineRule="auto"/>
        <w:rPr>
          <w:color w:val="000000" w:themeColor="text1"/>
          <w:lang w:val="pl-PL"/>
        </w:rPr>
      </w:pPr>
    </w:p>
    <w:p w14:paraId="0BF86C0C" w14:textId="29F94F34" w:rsidR="00126878" w:rsidRDefault="00B557A8" w:rsidP="00126878">
      <w:pPr>
        <w:spacing w:line="360" w:lineRule="auto"/>
        <w:jc w:val="both"/>
        <w:rPr>
          <w:rFonts w:ascii="Noto Sans" w:eastAsia="Noto Sans" w:hAnsi="Noto Sans" w:cs="Noto Sans"/>
          <w:lang w:val="pl-PL"/>
        </w:rPr>
      </w:pPr>
      <w:r>
        <w:rPr>
          <w:rFonts w:ascii="Noto Sans" w:eastAsia="Times New Roman" w:hAnsi="Noto Sans" w:cs="Noto Sans"/>
          <w:b/>
          <w:noProof/>
          <w:color w:val="000000"/>
          <w:lang w:val="en-GB" w:eastAsia="en-GB"/>
        </w:rPr>
        <mc:AlternateContent>
          <mc:Choice Requires="wps">
            <w:drawing>
              <wp:anchor distT="0" distB="0" distL="114300" distR="114300" simplePos="0" relativeHeight="251659264" behindDoc="0" locked="0" layoutInCell="1" allowOverlap="1" wp14:anchorId="77468330" wp14:editId="6E3267A4">
                <wp:simplePos x="0" y="0"/>
                <wp:positionH relativeFrom="margin">
                  <wp:posOffset>3927475</wp:posOffset>
                </wp:positionH>
                <wp:positionV relativeFrom="paragraph">
                  <wp:posOffset>31750</wp:posOffset>
                </wp:positionV>
                <wp:extent cx="1903730" cy="2654935"/>
                <wp:effectExtent l="0" t="0" r="1270" b="0"/>
                <wp:wrapSquare wrapText="bothSides"/>
                <wp:docPr id="3" name="Rechteck 3"/>
                <wp:cNvGraphicFramePr/>
                <a:graphic xmlns:a="http://schemas.openxmlformats.org/drawingml/2006/main">
                  <a:graphicData uri="http://schemas.microsoft.com/office/word/2010/wordprocessingShape">
                    <wps:wsp>
                      <wps:cNvSpPr/>
                      <wps:spPr>
                        <a:xfrm>
                          <a:off x="0" y="0"/>
                          <a:ext cx="1903730" cy="2654935"/>
                        </a:xfrm>
                        <a:prstGeom prst="rect">
                          <a:avLst/>
                        </a:prstGeom>
                        <a:solidFill>
                          <a:schemeClr val="bg1">
                            <a:lumMod val="85000"/>
                            <a:alpha val="77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D5CE72" w14:textId="17A0BFA2" w:rsidR="00126878" w:rsidRPr="00126878" w:rsidRDefault="000418DF" w:rsidP="00126878">
                            <w:pPr>
                              <w:jc w:val="both"/>
                              <w:rPr>
                                <w:rFonts w:ascii="Noto Sans" w:hAnsi="Noto Sans" w:cs="Noto Sans"/>
                                <w:color w:val="000000" w:themeColor="text1"/>
                                <w:sz w:val="18"/>
                                <w:szCs w:val="18"/>
                                <w:lang w:val="pl-PL"/>
                              </w:rPr>
                            </w:pPr>
                            <w:r w:rsidRPr="00126878">
                              <w:rPr>
                                <w:rFonts w:ascii="Noto Sans" w:hAnsi="Noto Sans" w:cs="Noto Sans"/>
                                <w:b/>
                                <w:bCs/>
                                <w:color w:val="000000" w:themeColor="text1"/>
                                <w:sz w:val="18"/>
                                <w:szCs w:val="18"/>
                                <w:lang w:val="pl-PL"/>
                              </w:rPr>
                              <w:t xml:space="preserve">STADA </w:t>
                            </w:r>
                            <w:proofErr w:type="spellStart"/>
                            <w:r w:rsidRPr="00126878">
                              <w:rPr>
                                <w:rFonts w:ascii="Noto Sans" w:hAnsi="Noto Sans" w:cs="Noto Sans"/>
                                <w:b/>
                                <w:bCs/>
                                <w:color w:val="000000" w:themeColor="text1"/>
                                <w:sz w:val="18"/>
                                <w:szCs w:val="18"/>
                                <w:lang w:val="pl-PL"/>
                              </w:rPr>
                              <w:t>Health</w:t>
                            </w:r>
                            <w:proofErr w:type="spellEnd"/>
                            <w:r w:rsidRPr="00126878">
                              <w:rPr>
                                <w:rFonts w:ascii="Noto Sans" w:hAnsi="Noto Sans" w:cs="Noto Sans"/>
                                <w:b/>
                                <w:bCs/>
                                <w:color w:val="000000" w:themeColor="text1"/>
                                <w:sz w:val="18"/>
                                <w:szCs w:val="18"/>
                                <w:lang w:val="pl-PL"/>
                              </w:rPr>
                              <w:t xml:space="preserve"> Report:</w:t>
                            </w:r>
                            <w:r w:rsidR="004F3D6B" w:rsidRPr="00126878">
                              <w:rPr>
                                <w:rFonts w:ascii="Noto Sans" w:hAnsi="Noto Sans" w:cs="Noto Sans"/>
                                <w:b/>
                                <w:bCs/>
                                <w:color w:val="000000" w:themeColor="text1"/>
                                <w:sz w:val="18"/>
                                <w:szCs w:val="18"/>
                                <w:lang w:val="pl-PL"/>
                              </w:rPr>
                              <w:tab/>
                            </w:r>
                            <w:r w:rsidR="000907BC" w:rsidRPr="00126878">
                              <w:rPr>
                                <w:rFonts w:ascii="Noto Sans" w:hAnsi="Noto Sans" w:cs="Noto Sans"/>
                                <w:b/>
                                <w:bCs/>
                                <w:color w:val="000000" w:themeColor="text1"/>
                                <w:sz w:val="18"/>
                                <w:szCs w:val="18"/>
                                <w:lang w:val="pl-PL"/>
                              </w:rPr>
                              <w:br/>
                            </w:r>
                            <w:r w:rsidR="00126878" w:rsidRPr="00126878">
                              <w:rPr>
                                <w:rFonts w:ascii="Noto Sans" w:hAnsi="Noto Sans" w:cs="Noto Sans"/>
                                <w:color w:val="000000" w:themeColor="text1"/>
                                <w:sz w:val="18"/>
                                <w:szCs w:val="18"/>
                                <w:lang w:val="pl-PL"/>
                              </w:rPr>
                              <w:t>Ba</w:t>
                            </w:r>
                            <w:r w:rsidR="00126878">
                              <w:rPr>
                                <w:rFonts w:ascii="Noto Sans" w:hAnsi="Noto Sans" w:cs="Noto Sans"/>
                                <w:color w:val="000000" w:themeColor="text1"/>
                                <w:sz w:val="18"/>
                                <w:szCs w:val="18"/>
                                <w:lang w:val="pl-PL"/>
                              </w:rPr>
                              <w:t xml:space="preserve">danie reprezentatywne </w:t>
                            </w:r>
                            <w:r w:rsidR="00126878" w:rsidRPr="00126878">
                              <w:rPr>
                                <w:rFonts w:ascii="Noto Sans" w:hAnsi="Noto Sans" w:cs="Noto Sans"/>
                                <w:color w:val="000000" w:themeColor="text1"/>
                                <w:sz w:val="18"/>
                                <w:szCs w:val="18"/>
                                <w:lang w:val="pl-PL"/>
                              </w:rPr>
                              <w:t xml:space="preserve">przeprowadzone przez </w:t>
                            </w:r>
                            <w:proofErr w:type="spellStart"/>
                            <w:r w:rsidR="00126878" w:rsidRPr="00126878">
                              <w:rPr>
                                <w:rFonts w:ascii="Noto Sans" w:hAnsi="Noto Sans" w:cs="Noto Sans"/>
                                <w:color w:val="000000" w:themeColor="text1"/>
                                <w:sz w:val="18"/>
                                <w:szCs w:val="18"/>
                                <w:lang w:val="pl-PL"/>
                              </w:rPr>
                              <w:t>InSites</w:t>
                            </w:r>
                            <w:proofErr w:type="spellEnd"/>
                            <w:r w:rsidR="00126878" w:rsidRPr="00126878">
                              <w:rPr>
                                <w:rFonts w:ascii="Noto Sans" w:hAnsi="Noto Sans" w:cs="Noto Sans"/>
                                <w:color w:val="000000" w:themeColor="text1"/>
                                <w:sz w:val="18"/>
                                <w:szCs w:val="18"/>
                                <w:lang w:val="pl-PL"/>
                              </w:rPr>
                              <w:t xml:space="preserve"> Consulting </w:t>
                            </w:r>
                            <w:r w:rsidR="006C0B53">
                              <w:rPr>
                                <w:rFonts w:ascii="Noto Sans" w:hAnsi="Noto Sans" w:cs="Noto Sans"/>
                                <w:color w:val="000000" w:themeColor="text1"/>
                                <w:sz w:val="18"/>
                                <w:szCs w:val="18"/>
                                <w:lang w:val="pl-PL"/>
                              </w:rPr>
                              <w:t xml:space="preserve">na zlecenie </w:t>
                            </w:r>
                            <w:r w:rsidR="00126878" w:rsidRPr="00126878">
                              <w:rPr>
                                <w:rFonts w:ascii="Noto Sans" w:hAnsi="Noto Sans" w:cs="Noto Sans"/>
                                <w:color w:val="000000" w:themeColor="text1"/>
                                <w:sz w:val="18"/>
                                <w:szCs w:val="18"/>
                                <w:lang w:val="pl-PL"/>
                              </w:rPr>
                              <w:t>STADA.</w:t>
                            </w:r>
                          </w:p>
                          <w:p w14:paraId="585DDDC1" w14:textId="77777777" w:rsidR="00126878" w:rsidRPr="00126878" w:rsidRDefault="00126878" w:rsidP="00126878">
                            <w:pPr>
                              <w:jc w:val="both"/>
                              <w:rPr>
                                <w:rFonts w:ascii="Noto Sans" w:hAnsi="Noto Sans" w:cs="Noto Sans"/>
                                <w:b/>
                                <w:bCs/>
                                <w:color w:val="000000" w:themeColor="text1"/>
                                <w:sz w:val="18"/>
                                <w:szCs w:val="18"/>
                                <w:lang w:val="pl-PL"/>
                              </w:rPr>
                            </w:pPr>
                            <w:r w:rsidRPr="00126878">
                              <w:rPr>
                                <w:rFonts w:ascii="Noto Sans" w:hAnsi="Noto Sans" w:cs="Noto Sans"/>
                                <w:b/>
                                <w:bCs/>
                                <w:color w:val="000000" w:themeColor="text1"/>
                                <w:sz w:val="18"/>
                                <w:szCs w:val="18"/>
                                <w:lang w:val="pl-PL"/>
                              </w:rPr>
                              <w:t>Ramy czasowe badań:</w:t>
                            </w:r>
                          </w:p>
                          <w:p w14:paraId="241115FF" w14:textId="77777777" w:rsidR="00126878" w:rsidRPr="00126878" w:rsidRDefault="00126878" w:rsidP="00126878">
                            <w:pPr>
                              <w:jc w:val="both"/>
                              <w:rPr>
                                <w:rFonts w:ascii="Noto Sans" w:hAnsi="Noto Sans" w:cs="Noto Sans"/>
                                <w:color w:val="000000" w:themeColor="text1"/>
                                <w:sz w:val="18"/>
                                <w:szCs w:val="18"/>
                                <w:lang w:val="pl-PL"/>
                              </w:rPr>
                            </w:pPr>
                            <w:r w:rsidRPr="00126878">
                              <w:rPr>
                                <w:rFonts w:ascii="Noto Sans" w:hAnsi="Noto Sans" w:cs="Noto Sans"/>
                                <w:color w:val="000000" w:themeColor="text1"/>
                                <w:sz w:val="18"/>
                                <w:szCs w:val="18"/>
                                <w:lang w:val="pl-PL"/>
                              </w:rPr>
                              <w:t>Od marca do kwietnia 2022 r.</w:t>
                            </w:r>
                          </w:p>
                          <w:p w14:paraId="41F5D0BB" w14:textId="3CB32FF8" w:rsidR="000418DF" w:rsidRPr="00126878" w:rsidRDefault="00126878" w:rsidP="00126878">
                            <w:pPr>
                              <w:jc w:val="both"/>
                              <w:rPr>
                                <w:rFonts w:ascii="Noto Sans" w:hAnsi="Noto Sans" w:cs="Noto Sans"/>
                                <w:color w:val="000000" w:themeColor="text1"/>
                                <w:sz w:val="18"/>
                                <w:szCs w:val="18"/>
                                <w:lang w:val="pl-PL"/>
                              </w:rPr>
                            </w:pPr>
                            <w:r w:rsidRPr="00126878">
                              <w:rPr>
                                <w:rFonts w:ascii="Noto Sans" w:hAnsi="Noto Sans" w:cs="Noto Sans"/>
                                <w:b/>
                                <w:bCs/>
                                <w:color w:val="000000" w:themeColor="text1"/>
                                <w:sz w:val="18"/>
                                <w:szCs w:val="18"/>
                                <w:lang w:val="pl-PL"/>
                              </w:rPr>
                              <w:t>Próba:</w:t>
                            </w:r>
                            <w:r>
                              <w:rPr>
                                <w:rFonts w:ascii="Noto Sans" w:hAnsi="Noto Sans" w:cs="Noto Sans"/>
                                <w:color w:val="000000" w:themeColor="text1"/>
                                <w:sz w:val="18"/>
                                <w:szCs w:val="18"/>
                                <w:lang w:val="pl-PL"/>
                              </w:rPr>
                              <w:t xml:space="preserve"> </w:t>
                            </w:r>
                            <w:r w:rsidRPr="00126878">
                              <w:rPr>
                                <w:rFonts w:ascii="Noto Sans" w:hAnsi="Noto Sans" w:cs="Noto Sans"/>
                                <w:color w:val="000000" w:themeColor="text1"/>
                                <w:sz w:val="18"/>
                                <w:szCs w:val="18"/>
                                <w:lang w:val="pl-PL"/>
                              </w:rPr>
                              <w:t>Około 2000 respondentów z Austrii, Belgii, Czech, Francji, Niemiec, Włoch, Kazachstanu, Holandii, Polski, Portugalii, Rumunii, Serbii, Hiszpanii, Szwajcarii i Wielkiej Brytanii.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68330" id="Rechteck 3" o:spid="_x0000_s1026" style="position:absolute;left:0;text-align:left;margin-left:309.25pt;margin-top:2.5pt;width:149.9pt;height:20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" fillcolor="#d8d8d8 [2732]" stroked="f" strokeweight="2pt">
                <v:fill opacity="50372f"/>
                <v:textbox>
                  <w:txbxContent>
                    <w:p w14:paraId="4FD5CE72" w14:textId="17A0BFA2" w:rsidR="00126878" w:rsidRPr="00126878" w:rsidRDefault="000418DF" w:rsidP="00126878">
                      <w:pPr>
                        <w:jc w:val="both"/>
                        <w:rPr>
                          <w:rFonts w:ascii="Noto Sans" w:hAnsi="Noto Sans" w:cs="Noto Sans"/>
                          <w:color w:val="000000" w:themeColor="text1"/>
                          <w:sz w:val="18"/>
                          <w:szCs w:val="18"/>
                          <w:lang w:val="pl-PL"/>
                        </w:rPr>
                      </w:pPr>
                      <w:r w:rsidRPr="00126878">
                        <w:rPr>
                          <w:rFonts w:ascii="Noto Sans" w:hAnsi="Noto Sans" w:cs="Noto Sans"/>
                          <w:b/>
                          <w:bCs/>
                          <w:color w:val="000000" w:themeColor="text1"/>
                          <w:sz w:val="18"/>
                          <w:szCs w:val="18"/>
                          <w:lang w:val="pl-PL"/>
                        </w:rPr>
                        <w:t xml:space="preserve">STADA </w:t>
                      </w:r>
                      <w:proofErr w:type="spellStart"/>
                      <w:r w:rsidRPr="00126878">
                        <w:rPr>
                          <w:rFonts w:ascii="Noto Sans" w:hAnsi="Noto Sans" w:cs="Noto Sans"/>
                          <w:b/>
                          <w:bCs/>
                          <w:color w:val="000000" w:themeColor="text1"/>
                          <w:sz w:val="18"/>
                          <w:szCs w:val="18"/>
                          <w:lang w:val="pl-PL"/>
                        </w:rPr>
                        <w:t>Health</w:t>
                      </w:r>
                      <w:proofErr w:type="spellEnd"/>
                      <w:r w:rsidRPr="00126878">
                        <w:rPr>
                          <w:rFonts w:ascii="Noto Sans" w:hAnsi="Noto Sans" w:cs="Noto Sans"/>
                          <w:b/>
                          <w:bCs/>
                          <w:color w:val="000000" w:themeColor="text1"/>
                          <w:sz w:val="18"/>
                          <w:szCs w:val="18"/>
                          <w:lang w:val="pl-PL"/>
                        </w:rPr>
                        <w:t xml:space="preserve"> Report:</w:t>
                      </w:r>
                      <w:r w:rsidR="004F3D6B" w:rsidRPr="00126878">
                        <w:rPr>
                          <w:rFonts w:ascii="Noto Sans" w:hAnsi="Noto Sans" w:cs="Noto Sans"/>
                          <w:b/>
                          <w:bCs/>
                          <w:color w:val="000000" w:themeColor="text1"/>
                          <w:sz w:val="18"/>
                          <w:szCs w:val="18"/>
                          <w:lang w:val="pl-PL"/>
                        </w:rPr>
                        <w:tab/>
                      </w:r>
                      <w:r w:rsidR="000907BC" w:rsidRPr="00126878">
                        <w:rPr>
                          <w:rFonts w:ascii="Noto Sans" w:hAnsi="Noto Sans" w:cs="Noto Sans"/>
                          <w:b/>
                          <w:bCs/>
                          <w:color w:val="000000" w:themeColor="text1"/>
                          <w:sz w:val="18"/>
                          <w:szCs w:val="18"/>
                          <w:lang w:val="pl-PL"/>
                        </w:rPr>
                        <w:br/>
                      </w:r>
                      <w:r w:rsidR="00126878" w:rsidRPr="00126878">
                        <w:rPr>
                          <w:rFonts w:ascii="Noto Sans" w:hAnsi="Noto Sans" w:cs="Noto Sans"/>
                          <w:color w:val="000000" w:themeColor="text1"/>
                          <w:sz w:val="18"/>
                          <w:szCs w:val="18"/>
                          <w:lang w:val="pl-PL"/>
                        </w:rPr>
                        <w:t>Ba</w:t>
                      </w:r>
                      <w:r w:rsidR="00126878">
                        <w:rPr>
                          <w:rFonts w:ascii="Noto Sans" w:hAnsi="Noto Sans" w:cs="Noto Sans"/>
                          <w:color w:val="000000" w:themeColor="text1"/>
                          <w:sz w:val="18"/>
                          <w:szCs w:val="18"/>
                          <w:lang w:val="pl-PL"/>
                        </w:rPr>
                        <w:t xml:space="preserve">danie reprezentatywne </w:t>
                      </w:r>
                      <w:r w:rsidR="00126878" w:rsidRPr="00126878">
                        <w:rPr>
                          <w:rFonts w:ascii="Noto Sans" w:hAnsi="Noto Sans" w:cs="Noto Sans"/>
                          <w:color w:val="000000" w:themeColor="text1"/>
                          <w:sz w:val="18"/>
                          <w:szCs w:val="18"/>
                          <w:lang w:val="pl-PL"/>
                        </w:rPr>
                        <w:t xml:space="preserve">przeprowadzone przez </w:t>
                      </w:r>
                      <w:proofErr w:type="spellStart"/>
                      <w:r w:rsidR="00126878" w:rsidRPr="00126878">
                        <w:rPr>
                          <w:rFonts w:ascii="Noto Sans" w:hAnsi="Noto Sans" w:cs="Noto Sans"/>
                          <w:color w:val="000000" w:themeColor="text1"/>
                          <w:sz w:val="18"/>
                          <w:szCs w:val="18"/>
                          <w:lang w:val="pl-PL"/>
                        </w:rPr>
                        <w:t>InSites</w:t>
                      </w:r>
                      <w:proofErr w:type="spellEnd"/>
                      <w:r w:rsidR="00126878" w:rsidRPr="00126878">
                        <w:rPr>
                          <w:rFonts w:ascii="Noto Sans" w:hAnsi="Noto Sans" w:cs="Noto Sans"/>
                          <w:color w:val="000000" w:themeColor="text1"/>
                          <w:sz w:val="18"/>
                          <w:szCs w:val="18"/>
                          <w:lang w:val="pl-PL"/>
                        </w:rPr>
                        <w:t xml:space="preserve"> Consulting </w:t>
                      </w:r>
                      <w:r w:rsidR="006C0B53">
                        <w:rPr>
                          <w:rFonts w:ascii="Noto Sans" w:hAnsi="Noto Sans" w:cs="Noto Sans"/>
                          <w:color w:val="000000" w:themeColor="text1"/>
                          <w:sz w:val="18"/>
                          <w:szCs w:val="18"/>
                          <w:lang w:val="pl-PL"/>
                        </w:rPr>
                        <w:t xml:space="preserve">na zlecenie </w:t>
                      </w:r>
                      <w:r w:rsidR="00126878" w:rsidRPr="00126878">
                        <w:rPr>
                          <w:rFonts w:ascii="Noto Sans" w:hAnsi="Noto Sans" w:cs="Noto Sans"/>
                          <w:color w:val="000000" w:themeColor="text1"/>
                          <w:sz w:val="18"/>
                          <w:szCs w:val="18"/>
                          <w:lang w:val="pl-PL"/>
                        </w:rPr>
                        <w:t>STADA.</w:t>
                      </w:r>
                    </w:p>
                    <w:p w14:paraId="585DDDC1" w14:textId="77777777" w:rsidR="00126878" w:rsidRPr="00126878" w:rsidRDefault="00126878" w:rsidP="00126878">
                      <w:pPr>
                        <w:jc w:val="both"/>
                        <w:rPr>
                          <w:rFonts w:ascii="Noto Sans" w:hAnsi="Noto Sans" w:cs="Noto Sans"/>
                          <w:b/>
                          <w:bCs/>
                          <w:color w:val="000000" w:themeColor="text1"/>
                          <w:sz w:val="18"/>
                          <w:szCs w:val="18"/>
                          <w:lang w:val="pl-PL"/>
                        </w:rPr>
                      </w:pPr>
                      <w:r w:rsidRPr="00126878">
                        <w:rPr>
                          <w:rFonts w:ascii="Noto Sans" w:hAnsi="Noto Sans" w:cs="Noto Sans"/>
                          <w:b/>
                          <w:bCs/>
                          <w:color w:val="000000" w:themeColor="text1"/>
                          <w:sz w:val="18"/>
                          <w:szCs w:val="18"/>
                          <w:lang w:val="pl-PL"/>
                        </w:rPr>
                        <w:t>Ramy czasowe badań:</w:t>
                      </w:r>
                    </w:p>
                    <w:p w14:paraId="241115FF" w14:textId="77777777" w:rsidR="00126878" w:rsidRPr="00126878" w:rsidRDefault="00126878" w:rsidP="00126878">
                      <w:pPr>
                        <w:jc w:val="both"/>
                        <w:rPr>
                          <w:rFonts w:ascii="Noto Sans" w:hAnsi="Noto Sans" w:cs="Noto Sans"/>
                          <w:color w:val="000000" w:themeColor="text1"/>
                          <w:sz w:val="18"/>
                          <w:szCs w:val="18"/>
                          <w:lang w:val="pl-PL"/>
                        </w:rPr>
                      </w:pPr>
                      <w:r w:rsidRPr="00126878">
                        <w:rPr>
                          <w:rFonts w:ascii="Noto Sans" w:hAnsi="Noto Sans" w:cs="Noto Sans"/>
                          <w:color w:val="000000" w:themeColor="text1"/>
                          <w:sz w:val="18"/>
                          <w:szCs w:val="18"/>
                          <w:lang w:val="pl-PL"/>
                        </w:rPr>
                        <w:t>Od marca do kwietnia 2022 r.</w:t>
                      </w:r>
                    </w:p>
                    <w:p w14:paraId="41F5D0BB" w14:textId="3CB32FF8" w:rsidR="000418DF" w:rsidRPr="00126878" w:rsidRDefault="00126878" w:rsidP="00126878">
                      <w:pPr>
                        <w:jc w:val="both"/>
                        <w:rPr>
                          <w:rFonts w:ascii="Noto Sans" w:hAnsi="Noto Sans" w:cs="Noto Sans"/>
                          <w:color w:val="000000" w:themeColor="text1"/>
                          <w:sz w:val="18"/>
                          <w:szCs w:val="18"/>
                          <w:lang w:val="pl-PL"/>
                        </w:rPr>
                      </w:pPr>
                      <w:r w:rsidRPr="00126878">
                        <w:rPr>
                          <w:rFonts w:ascii="Noto Sans" w:hAnsi="Noto Sans" w:cs="Noto Sans"/>
                          <w:b/>
                          <w:bCs/>
                          <w:color w:val="000000" w:themeColor="text1"/>
                          <w:sz w:val="18"/>
                          <w:szCs w:val="18"/>
                          <w:lang w:val="pl-PL"/>
                        </w:rPr>
                        <w:t>Próba:</w:t>
                      </w:r>
                      <w:r>
                        <w:rPr>
                          <w:rFonts w:ascii="Noto Sans" w:hAnsi="Noto Sans" w:cs="Noto Sans"/>
                          <w:color w:val="000000" w:themeColor="text1"/>
                          <w:sz w:val="18"/>
                          <w:szCs w:val="18"/>
                          <w:lang w:val="pl-PL"/>
                        </w:rPr>
                        <w:t xml:space="preserve"> </w:t>
                      </w:r>
                      <w:r w:rsidRPr="00126878">
                        <w:rPr>
                          <w:rFonts w:ascii="Noto Sans" w:hAnsi="Noto Sans" w:cs="Noto Sans"/>
                          <w:color w:val="000000" w:themeColor="text1"/>
                          <w:sz w:val="18"/>
                          <w:szCs w:val="18"/>
                          <w:lang w:val="pl-PL"/>
                        </w:rPr>
                        <w:t>Około 2000 respondentów z Austrii, Belgii, Czech, Francji, Niemiec, Włoch, Kazachstanu, Holandii, Polski, Portugalii, Rumunii, Serbii, Hiszpanii, Szwajcarii i Wielkiej Brytanii.</w:t>
                      </w:r>
                    </w:p>
                  </w:txbxContent>
                </v:textbox>
                <w10:wrap type="square" anchorx="margin"/>
              </v:rect>
            </w:pict>
          </mc:Fallback>
        </mc:AlternateContent>
      </w:r>
      <w:r w:rsidR="00161866" w:rsidRPr="00126878">
        <w:rPr>
          <w:rFonts w:ascii="Noto Sans" w:eastAsia="Noto Sans" w:hAnsi="Noto Sans" w:cs="Noto Sans"/>
          <w:b/>
          <w:bCs/>
          <w:lang w:val="pl-PL"/>
        </w:rPr>
        <w:t>War</w:t>
      </w:r>
      <w:r w:rsidR="00126878" w:rsidRPr="00126878">
        <w:rPr>
          <w:rFonts w:ascii="Noto Sans" w:eastAsia="Noto Sans" w:hAnsi="Noto Sans" w:cs="Noto Sans"/>
          <w:b/>
          <w:bCs/>
          <w:lang w:val="pl-PL"/>
        </w:rPr>
        <w:t>szawa</w:t>
      </w:r>
      <w:r w:rsidR="4FF25FB4" w:rsidRPr="00126878">
        <w:rPr>
          <w:rFonts w:ascii="Noto Sans" w:eastAsia="Noto Sans" w:hAnsi="Noto Sans" w:cs="Noto Sans"/>
          <w:b/>
          <w:bCs/>
          <w:lang w:val="pl-PL"/>
        </w:rPr>
        <w:t xml:space="preserve">, </w:t>
      </w:r>
      <w:r w:rsidR="00AA6445" w:rsidRPr="00126878">
        <w:rPr>
          <w:rFonts w:ascii="Noto Sans" w:eastAsia="Noto Sans" w:hAnsi="Noto Sans" w:cs="Noto Sans"/>
          <w:b/>
          <w:bCs/>
          <w:lang w:val="pl-PL"/>
        </w:rPr>
        <w:t xml:space="preserve">8 </w:t>
      </w:r>
      <w:r w:rsidR="00126878" w:rsidRPr="00126878">
        <w:rPr>
          <w:rFonts w:ascii="Noto Sans" w:eastAsia="Noto Sans" w:hAnsi="Noto Sans" w:cs="Noto Sans"/>
          <w:b/>
          <w:bCs/>
          <w:lang w:val="pl-PL"/>
        </w:rPr>
        <w:t>lip</w:t>
      </w:r>
      <w:r w:rsidR="00D2302E">
        <w:rPr>
          <w:rFonts w:ascii="Noto Sans" w:eastAsia="Noto Sans" w:hAnsi="Noto Sans" w:cs="Noto Sans"/>
          <w:b/>
          <w:bCs/>
          <w:lang w:val="pl-PL"/>
        </w:rPr>
        <w:t>ca</w:t>
      </w:r>
      <w:r w:rsidR="000418DF" w:rsidRPr="00126878">
        <w:rPr>
          <w:rFonts w:ascii="Noto Sans" w:eastAsia="Noto Sans" w:hAnsi="Noto Sans" w:cs="Noto Sans"/>
          <w:b/>
          <w:bCs/>
          <w:lang w:val="pl-PL"/>
        </w:rPr>
        <w:t xml:space="preserve"> </w:t>
      </w:r>
      <w:r w:rsidR="4FF25FB4" w:rsidRPr="00126878">
        <w:rPr>
          <w:rFonts w:ascii="Noto Sans" w:eastAsia="Noto Sans" w:hAnsi="Noto Sans" w:cs="Noto Sans"/>
          <w:b/>
          <w:bCs/>
          <w:lang w:val="pl-PL"/>
        </w:rPr>
        <w:t>202</w:t>
      </w:r>
      <w:r w:rsidR="00AA6445" w:rsidRPr="00126878">
        <w:rPr>
          <w:rFonts w:ascii="Noto Sans" w:eastAsia="Noto Sans" w:hAnsi="Noto Sans" w:cs="Noto Sans"/>
          <w:b/>
          <w:bCs/>
          <w:lang w:val="pl-PL"/>
        </w:rPr>
        <w:t>2</w:t>
      </w:r>
      <w:r w:rsidR="006C0B53">
        <w:rPr>
          <w:rFonts w:ascii="Noto Sans" w:eastAsia="Noto Sans" w:hAnsi="Noto Sans" w:cs="Noto Sans"/>
          <w:lang w:val="pl-PL"/>
        </w:rPr>
        <w:t>:</w:t>
      </w:r>
      <w:r w:rsidR="4FF25FB4" w:rsidRPr="00126878">
        <w:rPr>
          <w:rFonts w:ascii="Noto Sans" w:eastAsia="Noto Sans" w:hAnsi="Noto Sans" w:cs="Noto Sans"/>
          <w:lang w:val="pl-PL"/>
        </w:rPr>
        <w:t xml:space="preserve"> </w:t>
      </w:r>
      <w:r w:rsidR="00126878" w:rsidRPr="00126878">
        <w:rPr>
          <w:rFonts w:ascii="Noto Sans" w:eastAsia="Noto Sans" w:hAnsi="Noto Sans" w:cs="Noto Sans"/>
          <w:lang w:val="pl-PL"/>
        </w:rPr>
        <w:t xml:space="preserve">Dorośli w Polsce najczęściej na tle całej Europy czują się na granicy wypalenia – wynika z badania STADA </w:t>
      </w:r>
      <w:proofErr w:type="spellStart"/>
      <w:r w:rsidR="00126878" w:rsidRPr="00126878">
        <w:rPr>
          <w:rFonts w:ascii="Noto Sans" w:eastAsia="Noto Sans" w:hAnsi="Noto Sans" w:cs="Noto Sans"/>
          <w:lang w:val="pl-PL"/>
        </w:rPr>
        <w:t>Health</w:t>
      </w:r>
      <w:proofErr w:type="spellEnd"/>
      <w:r w:rsidR="00126878" w:rsidRPr="00126878">
        <w:rPr>
          <w:rFonts w:ascii="Noto Sans" w:eastAsia="Noto Sans" w:hAnsi="Noto Sans" w:cs="Noto Sans"/>
          <w:lang w:val="pl-PL"/>
        </w:rPr>
        <w:t xml:space="preserve"> Report 2022 przeprowadzonego wśród około 30 000 dorosłych w 15 krajach Europy. Ponad jedna czwarta (26 proc.) dorosłych Polaków czuje się w ten sposób – to najwyższy wynik spośród pozostałych 14 europejskich krajów, w których przeprowadzono badanie. W najmłodszej badanej grupie wiekowej </w:t>
      </w:r>
      <w:r w:rsidR="006C0B53">
        <w:rPr>
          <w:rFonts w:ascii="Noto Sans" w:eastAsia="Noto Sans" w:hAnsi="Noto Sans" w:cs="Noto Sans"/>
          <w:lang w:val="pl-PL"/>
        </w:rPr>
        <w:t>(</w:t>
      </w:r>
      <w:r w:rsidR="00126878" w:rsidRPr="00126878">
        <w:rPr>
          <w:rFonts w:ascii="Noto Sans" w:eastAsia="Noto Sans" w:hAnsi="Noto Sans" w:cs="Noto Sans"/>
          <w:lang w:val="pl-PL"/>
        </w:rPr>
        <w:t>18-24 lata</w:t>
      </w:r>
      <w:r w:rsidR="006C0B53">
        <w:rPr>
          <w:rFonts w:ascii="Noto Sans" w:eastAsia="Noto Sans" w:hAnsi="Noto Sans" w:cs="Noto Sans"/>
          <w:lang w:val="pl-PL"/>
        </w:rPr>
        <w:t>)</w:t>
      </w:r>
      <w:r w:rsidR="00126878" w:rsidRPr="00126878">
        <w:rPr>
          <w:rFonts w:ascii="Noto Sans" w:eastAsia="Noto Sans" w:hAnsi="Noto Sans" w:cs="Noto Sans"/>
          <w:lang w:val="pl-PL"/>
        </w:rPr>
        <w:t xml:space="preserve"> więcej niż jedna trzecia (36 proc.) Polaków uważa, że jest bliska wypalenia zawodowego.</w:t>
      </w:r>
    </w:p>
    <w:p w14:paraId="5C603902" w14:textId="77777777" w:rsidR="006C0B53" w:rsidRPr="00126878" w:rsidRDefault="006C0B53" w:rsidP="00126878">
      <w:pPr>
        <w:spacing w:line="360" w:lineRule="auto"/>
        <w:jc w:val="both"/>
        <w:rPr>
          <w:rFonts w:ascii="Noto Sans" w:eastAsia="Noto Sans" w:hAnsi="Noto Sans" w:cs="Noto Sans"/>
          <w:lang w:val="pl-PL"/>
        </w:rPr>
      </w:pPr>
    </w:p>
    <w:p w14:paraId="5455CC2B" w14:textId="7CFDE686" w:rsidR="00126878" w:rsidRDefault="00126878" w:rsidP="00126878">
      <w:pPr>
        <w:spacing w:line="360" w:lineRule="auto"/>
        <w:jc w:val="both"/>
        <w:rPr>
          <w:rFonts w:ascii="Noto Sans" w:eastAsia="Noto Sans" w:hAnsi="Noto Sans" w:cs="Noto Sans"/>
          <w:lang w:val="pl-PL"/>
        </w:rPr>
      </w:pPr>
      <w:r w:rsidRPr="00126878">
        <w:rPr>
          <w:rFonts w:ascii="Noto Sans" w:eastAsia="Noto Sans" w:hAnsi="Noto Sans" w:cs="Noto Sans"/>
          <w:lang w:val="pl-PL"/>
        </w:rPr>
        <w:t xml:space="preserve">Wyzwania i trudności ostatnich dwóch lat odbiły się na polskiej populacji – ponad dwóch na pięciu dorosłych Polaków (41 proc.) twierdzi, że ich poziom stresu znacznie wzrósł od </w:t>
      </w:r>
      <w:r w:rsidRPr="00126878">
        <w:rPr>
          <w:rFonts w:ascii="Noto Sans" w:eastAsia="Noto Sans" w:hAnsi="Noto Sans" w:cs="Noto Sans"/>
          <w:lang w:val="pl-PL"/>
        </w:rPr>
        <w:lastRenderedPageBreak/>
        <w:t xml:space="preserve">początku pandemii. Jest to piąty najwyższy krajowy odsetek w STADA </w:t>
      </w:r>
      <w:proofErr w:type="spellStart"/>
      <w:r w:rsidRPr="00126878">
        <w:rPr>
          <w:rFonts w:ascii="Noto Sans" w:eastAsia="Noto Sans" w:hAnsi="Noto Sans" w:cs="Noto Sans"/>
          <w:lang w:val="pl-PL"/>
        </w:rPr>
        <w:t>Health</w:t>
      </w:r>
      <w:proofErr w:type="spellEnd"/>
      <w:r w:rsidRPr="00126878">
        <w:rPr>
          <w:rFonts w:ascii="Noto Sans" w:eastAsia="Noto Sans" w:hAnsi="Noto Sans" w:cs="Noto Sans"/>
          <w:lang w:val="pl-PL"/>
        </w:rPr>
        <w:t xml:space="preserve"> Report 2022, (średnia badania wyniosła 37 proc.).</w:t>
      </w:r>
    </w:p>
    <w:p w14:paraId="33819732" w14:textId="77777777" w:rsidR="006C0B53" w:rsidRPr="00126878" w:rsidRDefault="006C0B53" w:rsidP="00126878">
      <w:pPr>
        <w:spacing w:line="360" w:lineRule="auto"/>
        <w:jc w:val="both"/>
        <w:rPr>
          <w:rFonts w:ascii="Noto Sans" w:eastAsia="Noto Sans" w:hAnsi="Noto Sans" w:cs="Noto Sans"/>
          <w:lang w:val="pl-PL"/>
        </w:rPr>
      </w:pPr>
    </w:p>
    <w:p w14:paraId="7A867638" w14:textId="0D921E07" w:rsidR="00126878" w:rsidRDefault="00126878" w:rsidP="00126878">
      <w:pPr>
        <w:spacing w:line="360" w:lineRule="auto"/>
        <w:jc w:val="both"/>
        <w:rPr>
          <w:rFonts w:ascii="Noto Sans" w:eastAsia="Noto Sans" w:hAnsi="Noto Sans" w:cs="Noto Sans"/>
          <w:i/>
          <w:iCs/>
          <w:lang w:val="pl-PL"/>
        </w:rPr>
      </w:pPr>
      <w:r w:rsidRPr="00126878">
        <w:rPr>
          <w:rFonts w:ascii="Noto Sans" w:eastAsia="Noto Sans" w:hAnsi="Noto Sans" w:cs="Noto Sans"/>
          <w:lang w:val="pl-PL"/>
        </w:rPr>
        <w:t xml:space="preserve">– </w:t>
      </w:r>
      <w:r w:rsidRPr="006C0B53">
        <w:rPr>
          <w:rFonts w:ascii="Noto Sans" w:eastAsia="Noto Sans" w:hAnsi="Noto Sans" w:cs="Noto Sans"/>
          <w:i/>
          <w:iCs/>
          <w:lang w:val="pl-PL"/>
        </w:rPr>
        <w:t xml:space="preserve">Choć niepokojące jest to, że ludzie w Polsce czują się wypaleni i zestresowani, STADA </w:t>
      </w:r>
      <w:proofErr w:type="spellStart"/>
      <w:r w:rsidRPr="006C0B53">
        <w:rPr>
          <w:rFonts w:ascii="Noto Sans" w:eastAsia="Noto Sans" w:hAnsi="Noto Sans" w:cs="Noto Sans"/>
          <w:i/>
          <w:iCs/>
          <w:lang w:val="pl-PL"/>
        </w:rPr>
        <w:t>Health</w:t>
      </w:r>
      <w:proofErr w:type="spellEnd"/>
      <w:r w:rsidRPr="006C0B53">
        <w:rPr>
          <w:rFonts w:ascii="Noto Sans" w:eastAsia="Noto Sans" w:hAnsi="Noto Sans" w:cs="Noto Sans"/>
          <w:i/>
          <w:iCs/>
          <w:lang w:val="pl-PL"/>
        </w:rPr>
        <w:t xml:space="preserve"> Report pokazuje, jakie strategie radzenia sobie z problemem przyjmuje nasz kraj – </w:t>
      </w:r>
      <w:r w:rsidRPr="006C0B53">
        <w:rPr>
          <w:rFonts w:ascii="Noto Sans" w:eastAsia="Noto Sans" w:hAnsi="Noto Sans" w:cs="Noto Sans"/>
          <w:b/>
          <w:bCs/>
          <w:lang w:val="pl-PL"/>
        </w:rPr>
        <w:t xml:space="preserve">komentuje Paulina </w:t>
      </w:r>
      <w:proofErr w:type="spellStart"/>
      <w:r w:rsidRPr="006C0B53">
        <w:rPr>
          <w:rFonts w:ascii="Noto Sans" w:eastAsia="Noto Sans" w:hAnsi="Noto Sans" w:cs="Noto Sans"/>
          <w:b/>
          <w:bCs/>
          <w:lang w:val="pl-PL"/>
        </w:rPr>
        <w:t>Romaniszyn</w:t>
      </w:r>
      <w:proofErr w:type="spellEnd"/>
      <w:r w:rsidRPr="006C0B53">
        <w:rPr>
          <w:rFonts w:ascii="Noto Sans" w:eastAsia="Noto Sans" w:hAnsi="Noto Sans" w:cs="Noto Sans"/>
          <w:b/>
          <w:bCs/>
          <w:lang w:val="pl-PL"/>
        </w:rPr>
        <w:t>, dyrektor generalny STADA Polska.</w:t>
      </w:r>
      <w:r w:rsidRPr="00126878">
        <w:rPr>
          <w:rFonts w:ascii="Noto Sans" w:eastAsia="Noto Sans" w:hAnsi="Noto Sans" w:cs="Noto Sans"/>
          <w:lang w:val="pl-PL"/>
        </w:rPr>
        <w:t xml:space="preserve"> – </w:t>
      </w:r>
      <w:r w:rsidRPr="006C0B53">
        <w:rPr>
          <w:rFonts w:ascii="Noto Sans" w:eastAsia="Noto Sans" w:hAnsi="Noto Sans" w:cs="Noto Sans"/>
          <w:i/>
          <w:iCs/>
          <w:lang w:val="pl-PL"/>
        </w:rPr>
        <w:t xml:space="preserve">STADA jest gotowa do współpracy z naszymi partnerami farmaceutami, lekarzami, pacjentami i decydentami, aby wykorzystać te spostrzeżenia do dbania o zdrowie ludzi. </w:t>
      </w:r>
    </w:p>
    <w:p w14:paraId="3996A33F" w14:textId="77777777" w:rsidR="006C0B53" w:rsidRPr="00126878" w:rsidRDefault="006C0B53" w:rsidP="00126878">
      <w:pPr>
        <w:spacing w:line="360" w:lineRule="auto"/>
        <w:jc w:val="both"/>
        <w:rPr>
          <w:rFonts w:ascii="Noto Sans" w:eastAsia="Noto Sans" w:hAnsi="Noto Sans" w:cs="Noto Sans"/>
          <w:lang w:val="pl-PL"/>
        </w:rPr>
      </w:pPr>
    </w:p>
    <w:p w14:paraId="13723211" w14:textId="77777777" w:rsidR="00126878" w:rsidRPr="006C0B53" w:rsidRDefault="00126878" w:rsidP="00126878">
      <w:pPr>
        <w:spacing w:line="360" w:lineRule="auto"/>
        <w:jc w:val="both"/>
        <w:rPr>
          <w:rFonts w:ascii="Noto Sans" w:eastAsia="Noto Sans" w:hAnsi="Noto Sans" w:cs="Noto Sans"/>
          <w:b/>
          <w:bCs/>
          <w:lang w:val="pl-PL"/>
        </w:rPr>
      </w:pPr>
      <w:r w:rsidRPr="006C0B53">
        <w:rPr>
          <w:rFonts w:ascii="Noto Sans" w:eastAsia="Noto Sans" w:hAnsi="Noto Sans" w:cs="Noto Sans"/>
          <w:b/>
          <w:bCs/>
          <w:lang w:val="pl-PL"/>
        </w:rPr>
        <w:t>Polacy chętnie sięgają po suplementację i uprawiają fitness</w:t>
      </w:r>
      <w:r w:rsidRPr="006C0B53">
        <w:rPr>
          <w:rFonts w:ascii="Noto Sans" w:eastAsia="Noto Sans" w:hAnsi="Noto Sans" w:cs="Noto Sans"/>
          <w:b/>
          <w:bCs/>
          <w:lang w:val="pl-PL"/>
        </w:rPr>
        <w:tab/>
      </w:r>
    </w:p>
    <w:p w14:paraId="1EF7630F" w14:textId="63018446" w:rsidR="00126878" w:rsidRDefault="00126878" w:rsidP="00126878">
      <w:pPr>
        <w:spacing w:line="360" w:lineRule="auto"/>
        <w:jc w:val="both"/>
        <w:rPr>
          <w:rFonts w:ascii="Noto Sans" w:eastAsia="Noto Sans" w:hAnsi="Noto Sans" w:cs="Noto Sans"/>
          <w:lang w:val="pl-PL"/>
        </w:rPr>
      </w:pPr>
      <w:r w:rsidRPr="00126878">
        <w:rPr>
          <w:rFonts w:ascii="Noto Sans" w:eastAsia="Noto Sans" w:hAnsi="Noto Sans" w:cs="Noto Sans"/>
          <w:lang w:val="pl-PL"/>
        </w:rPr>
        <w:t xml:space="preserve">Badanie internetowe STADA </w:t>
      </w:r>
      <w:proofErr w:type="spellStart"/>
      <w:r w:rsidRPr="00126878">
        <w:rPr>
          <w:rFonts w:ascii="Noto Sans" w:eastAsia="Noto Sans" w:hAnsi="Noto Sans" w:cs="Noto Sans"/>
          <w:lang w:val="pl-PL"/>
        </w:rPr>
        <w:t>Health</w:t>
      </w:r>
      <w:proofErr w:type="spellEnd"/>
      <w:r w:rsidRPr="00126878">
        <w:rPr>
          <w:rFonts w:ascii="Noto Sans" w:eastAsia="Noto Sans" w:hAnsi="Noto Sans" w:cs="Noto Sans"/>
          <w:lang w:val="pl-PL"/>
        </w:rPr>
        <w:t xml:space="preserve"> Report 2022 przeprowadzone na grupie około 30 000 dorosłych Europejczyków, w tym 2 001 Polaków, pokazuje, że dorośli Polacy próbują podjąć działania w celu poprawy swojego zdrowia fizycznego i psychicznego. Blisko połowa dorosłych w Polsce (45 proc.) w ciągu ostatnich 12 miesięcy zaopatrzyła się w witaminy, minerały i suplementy – liczba ta została przekroczona jedynie w Czechach (49 proc.). Średnia europejska była znacznie niższa i wynosiła 26 proc. Ponadto 20 proc. Polaków zaopatrzyło się w leki, co stanowi najwyższy wynik w badaniu.</w:t>
      </w:r>
    </w:p>
    <w:p w14:paraId="4C3C49D8" w14:textId="77777777" w:rsidR="006C0B53" w:rsidRPr="00126878" w:rsidRDefault="006C0B53" w:rsidP="00126878">
      <w:pPr>
        <w:spacing w:line="360" w:lineRule="auto"/>
        <w:jc w:val="both"/>
        <w:rPr>
          <w:rFonts w:ascii="Noto Sans" w:eastAsia="Noto Sans" w:hAnsi="Noto Sans" w:cs="Noto Sans"/>
          <w:lang w:val="pl-PL"/>
        </w:rPr>
      </w:pPr>
    </w:p>
    <w:p w14:paraId="13A008B9" w14:textId="7DD81D20" w:rsidR="00126878" w:rsidRDefault="00126878" w:rsidP="00126878">
      <w:pPr>
        <w:spacing w:line="360" w:lineRule="auto"/>
        <w:jc w:val="both"/>
        <w:rPr>
          <w:rFonts w:ascii="Noto Sans" w:eastAsia="Noto Sans" w:hAnsi="Noto Sans" w:cs="Noto Sans"/>
          <w:lang w:val="pl-PL"/>
        </w:rPr>
      </w:pPr>
      <w:r w:rsidRPr="00126878">
        <w:rPr>
          <w:rFonts w:ascii="Noto Sans" w:eastAsia="Noto Sans" w:hAnsi="Noto Sans" w:cs="Noto Sans"/>
          <w:lang w:val="pl-PL"/>
        </w:rPr>
        <w:t xml:space="preserve">Jednocześnie 18 proc. dorosłych Polaków zadeklarowało, że w ciągu ostatnich 12 miesięcy brało udział w zajęciach fitness lub poprawiających samopoczucie, co stanowi najwyższy krajowy odsetek w STADA </w:t>
      </w:r>
      <w:proofErr w:type="spellStart"/>
      <w:r w:rsidRPr="00126878">
        <w:rPr>
          <w:rFonts w:ascii="Noto Sans" w:eastAsia="Noto Sans" w:hAnsi="Noto Sans" w:cs="Noto Sans"/>
          <w:lang w:val="pl-PL"/>
        </w:rPr>
        <w:t>Health</w:t>
      </w:r>
      <w:proofErr w:type="spellEnd"/>
      <w:r w:rsidRPr="00126878">
        <w:rPr>
          <w:rFonts w:ascii="Noto Sans" w:eastAsia="Noto Sans" w:hAnsi="Noto Sans" w:cs="Noto Sans"/>
          <w:lang w:val="pl-PL"/>
        </w:rPr>
        <w:t xml:space="preserve"> Report. Z kolei 45 proc. dorosłych Polaków twierdzi, że wykonuje holistyczne ćwiczenia fizyczne, takie jak joga lub </w:t>
      </w:r>
      <w:proofErr w:type="spellStart"/>
      <w:r w:rsidRPr="00126878">
        <w:rPr>
          <w:rFonts w:ascii="Noto Sans" w:eastAsia="Noto Sans" w:hAnsi="Noto Sans" w:cs="Noto Sans"/>
          <w:lang w:val="pl-PL"/>
        </w:rPr>
        <w:t>pilates</w:t>
      </w:r>
      <w:proofErr w:type="spellEnd"/>
      <w:r w:rsidRPr="00126878">
        <w:rPr>
          <w:rFonts w:ascii="Noto Sans" w:eastAsia="Noto Sans" w:hAnsi="Noto Sans" w:cs="Noto Sans"/>
          <w:lang w:val="pl-PL"/>
        </w:rPr>
        <w:t xml:space="preserve">, celem poprawy swojego zdrowia psychicznego – to zdecydowanie najwyższy odsetek w kraju i prawie dwukrotnie wyższy niż średnia badania, która wyniosła 24 proc. Połowa (51 proc.) dorosłych Polaków stara się zachowywać odpowiednią ilość snu, aby poprawić swoje zdrowie psychiczne, co jest drugim najwyższym krajowym odsetkiem w STADA </w:t>
      </w:r>
      <w:proofErr w:type="spellStart"/>
      <w:r w:rsidRPr="00126878">
        <w:rPr>
          <w:rFonts w:ascii="Noto Sans" w:eastAsia="Noto Sans" w:hAnsi="Noto Sans" w:cs="Noto Sans"/>
          <w:lang w:val="pl-PL"/>
        </w:rPr>
        <w:t>Health</w:t>
      </w:r>
      <w:proofErr w:type="spellEnd"/>
      <w:r w:rsidRPr="00126878">
        <w:rPr>
          <w:rFonts w:ascii="Noto Sans" w:eastAsia="Noto Sans" w:hAnsi="Noto Sans" w:cs="Noto Sans"/>
          <w:lang w:val="pl-PL"/>
        </w:rPr>
        <w:t xml:space="preserve"> Report, dla którego średnia europejska wyniosła 42 proc.</w:t>
      </w:r>
    </w:p>
    <w:p w14:paraId="66E2605D" w14:textId="77777777" w:rsidR="00BC6F10" w:rsidRPr="00126878" w:rsidRDefault="00BC6F10" w:rsidP="00126878">
      <w:pPr>
        <w:spacing w:line="360" w:lineRule="auto"/>
        <w:jc w:val="both"/>
        <w:rPr>
          <w:rFonts w:ascii="Noto Sans" w:eastAsia="Noto Sans" w:hAnsi="Noto Sans" w:cs="Noto Sans"/>
          <w:lang w:val="pl-PL"/>
        </w:rPr>
      </w:pPr>
    </w:p>
    <w:p w14:paraId="7D7B659D" w14:textId="77777777" w:rsidR="00126878" w:rsidRPr="006C0B53" w:rsidRDefault="00126878" w:rsidP="00126878">
      <w:pPr>
        <w:spacing w:line="360" w:lineRule="auto"/>
        <w:jc w:val="both"/>
        <w:rPr>
          <w:rFonts w:ascii="Noto Sans" w:eastAsia="Noto Sans" w:hAnsi="Noto Sans" w:cs="Noto Sans"/>
          <w:b/>
          <w:bCs/>
          <w:lang w:val="pl-PL"/>
        </w:rPr>
      </w:pPr>
      <w:r w:rsidRPr="006C0B53">
        <w:rPr>
          <w:rFonts w:ascii="Noto Sans" w:eastAsia="Noto Sans" w:hAnsi="Noto Sans" w:cs="Noto Sans"/>
          <w:b/>
          <w:bCs/>
          <w:lang w:val="pl-PL"/>
        </w:rPr>
        <w:lastRenderedPageBreak/>
        <w:t>Podejście Polaków do nowych technologii w zakresie opieki zdrowotnej</w:t>
      </w:r>
    </w:p>
    <w:p w14:paraId="01F63206" w14:textId="3FE9CA32" w:rsidR="00126878" w:rsidRDefault="00126878" w:rsidP="00126878">
      <w:pPr>
        <w:spacing w:line="360" w:lineRule="auto"/>
        <w:jc w:val="both"/>
        <w:rPr>
          <w:rFonts w:ascii="Noto Sans" w:eastAsia="Noto Sans" w:hAnsi="Noto Sans" w:cs="Noto Sans"/>
          <w:lang w:val="pl-PL"/>
        </w:rPr>
      </w:pPr>
      <w:r w:rsidRPr="00126878">
        <w:rPr>
          <w:rFonts w:ascii="Noto Sans" w:eastAsia="Noto Sans" w:hAnsi="Noto Sans" w:cs="Noto Sans"/>
          <w:lang w:val="pl-PL"/>
        </w:rPr>
        <w:t xml:space="preserve">Polacy dość chętnie podchodzą do wypróbowania nowych metod utrzymania i poprawy swojego zdrowia z wykorzystaniem technologii. Więcej niż jeden na czterech dorosłych Polaków (26 proc.) twierdzi, że korzysta z aplikacji monitorujących zdrowie w celu wspierania zdrowych nawyków żywieniowych. Jest to drugi najwyższy odsetek w Europie za Rumunią (28 proc.), przy średniej badania wynoszącej 19 proc.. Ponadto 22 proc. dorosłych Polaków używa aplikacji do monitorowania jakości snu, co jest drugim wynikiem po Hiszpanii (23 proc.), przy średniej europejskiej wynoszącej 17 proc. Jeden na pięciu Polaków (20 proc.) korzysta z aplikacji do otrzymywania istotnych alertów zdrowotnych, np. dotyczących jakości powietrza – podobny odsetek zaobserwowano również w Serbii (średnia 13 proc.). Zaledwie 18 proc. Polaków twierdzi, że nie zna tego typu aplikacji zdrowotnych, a 27 proc. o nich słyszało, lecz z nich nie korzysta - to najniższy krajowy odsetek w raporcie STADA </w:t>
      </w:r>
      <w:proofErr w:type="spellStart"/>
      <w:r w:rsidRPr="00126878">
        <w:rPr>
          <w:rFonts w:ascii="Noto Sans" w:eastAsia="Noto Sans" w:hAnsi="Noto Sans" w:cs="Noto Sans"/>
          <w:lang w:val="pl-PL"/>
        </w:rPr>
        <w:t>Health</w:t>
      </w:r>
      <w:proofErr w:type="spellEnd"/>
      <w:r w:rsidRPr="00126878">
        <w:rPr>
          <w:rFonts w:ascii="Noto Sans" w:eastAsia="Noto Sans" w:hAnsi="Noto Sans" w:cs="Noto Sans"/>
          <w:lang w:val="pl-PL"/>
        </w:rPr>
        <w:t xml:space="preserve"> Report 2022.</w:t>
      </w:r>
    </w:p>
    <w:p w14:paraId="06FEBB21" w14:textId="77777777" w:rsidR="006C0B53" w:rsidRPr="00126878" w:rsidRDefault="006C0B53" w:rsidP="00126878">
      <w:pPr>
        <w:spacing w:line="360" w:lineRule="auto"/>
        <w:jc w:val="both"/>
        <w:rPr>
          <w:rFonts w:ascii="Noto Sans" w:eastAsia="Noto Sans" w:hAnsi="Noto Sans" w:cs="Noto Sans"/>
          <w:lang w:val="pl-PL"/>
        </w:rPr>
      </w:pPr>
    </w:p>
    <w:p w14:paraId="378B1868" w14:textId="5CE9B891" w:rsidR="00EA0EBD" w:rsidRPr="00126878" w:rsidRDefault="00126878" w:rsidP="00126878">
      <w:pPr>
        <w:spacing w:line="360" w:lineRule="auto"/>
        <w:jc w:val="both"/>
        <w:rPr>
          <w:rFonts w:ascii="Noto Sans" w:eastAsia="Times New Roman" w:hAnsi="Noto Sans" w:cs="Noto Sans"/>
          <w:color w:val="000000"/>
          <w:lang w:val="pl-PL" w:eastAsia="de-DE"/>
        </w:rPr>
      </w:pPr>
      <w:r w:rsidRPr="00126878">
        <w:rPr>
          <w:rFonts w:ascii="Noto Sans" w:eastAsia="Noto Sans" w:hAnsi="Noto Sans" w:cs="Noto Sans"/>
          <w:lang w:val="pl-PL"/>
        </w:rPr>
        <w:t xml:space="preserve">Z drugiej strony, polscy dorośli stosunkowo sceptycznie podchodzą do zdalnych konsultacji medycznych w formie </w:t>
      </w:r>
      <w:proofErr w:type="spellStart"/>
      <w:r w:rsidRPr="00126878">
        <w:rPr>
          <w:rFonts w:ascii="Noto Sans" w:eastAsia="Noto Sans" w:hAnsi="Noto Sans" w:cs="Noto Sans"/>
          <w:lang w:val="pl-PL"/>
        </w:rPr>
        <w:t>wideorozmowy</w:t>
      </w:r>
      <w:proofErr w:type="spellEnd"/>
      <w:r w:rsidRPr="00126878">
        <w:rPr>
          <w:rFonts w:ascii="Noto Sans" w:eastAsia="Noto Sans" w:hAnsi="Noto Sans" w:cs="Noto Sans"/>
          <w:lang w:val="pl-PL"/>
        </w:rPr>
        <w:t xml:space="preserve"> – 58 proc. nie ma nic przeciwko nim, w porównaniu do średniej europejskiej, która wyniosła 64 proc. Spośród 42 proc. dorosłych Polaków, którzy nie są zwolennikami tego rozwiązania, osobista interakcja z lekarzem była kluczowa dla 21 proc. – mniej więcej tyle samo, ile wynosi średnia badania, tj. 20 proc. Kolejna jedna piąta (20 proc.) Polaków twierdzi, że taka wirtualna konsultacja byłaby dla nich niekomfortowa (to trzeci wynik za Belgią (22 proc.) i Szwajcarią (21 proc.).</w:t>
      </w:r>
    </w:p>
    <w:p w14:paraId="004511DB" w14:textId="6681E9CF" w:rsidR="00953EC7" w:rsidRPr="00126878" w:rsidRDefault="00953EC7" w:rsidP="00EA0EBD">
      <w:pPr>
        <w:spacing w:before="240" w:line="360" w:lineRule="auto"/>
        <w:jc w:val="both"/>
        <w:rPr>
          <w:rFonts w:ascii="Noto Sans" w:eastAsia="Times New Roman" w:hAnsi="Noto Sans" w:cs="Noto Sans"/>
          <w:i/>
          <w:iCs/>
          <w:color w:val="000000"/>
          <w:lang w:val="pl-PL" w:eastAsia="de-DE"/>
        </w:rPr>
      </w:pPr>
    </w:p>
    <w:p w14:paraId="3D849C97" w14:textId="77777777" w:rsidR="00126878" w:rsidRPr="00126878" w:rsidRDefault="00126878" w:rsidP="00126878">
      <w:pPr>
        <w:spacing w:line="276" w:lineRule="auto"/>
        <w:jc w:val="both"/>
        <w:rPr>
          <w:rFonts w:ascii="Noto Sans" w:hAnsi="Noto Sans" w:cs="Noto Sans"/>
          <w:b/>
          <w:bCs/>
          <w:sz w:val="20"/>
          <w:szCs w:val="20"/>
          <w:lang w:val="pl-PL" w:eastAsia="de-DE"/>
        </w:rPr>
      </w:pPr>
      <w:r w:rsidRPr="00126878">
        <w:rPr>
          <w:rFonts w:ascii="Noto Sans" w:hAnsi="Noto Sans" w:cs="Noto Sans"/>
          <w:b/>
          <w:bCs/>
          <w:sz w:val="20"/>
          <w:szCs w:val="20"/>
          <w:lang w:val="pl-PL" w:eastAsia="de-DE"/>
        </w:rPr>
        <w:t xml:space="preserve">O STADA </w:t>
      </w:r>
      <w:proofErr w:type="spellStart"/>
      <w:r w:rsidRPr="00126878">
        <w:rPr>
          <w:rFonts w:ascii="Noto Sans" w:hAnsi="Noto Sans" w:cs="Noto Sans"/>
          <w:b/>
          <w:bCs/>
          <w:sz w:val="20"/>
          <w:szCs w:val="20"/>
          <w:lang w:val="pl-PL" w:eastAsia="de-DE"/>
        </w:rPr>
        <w:t>Arzneimittel</w:t>
      </w:r>
      <w:proofErr w:type="spellEnd"/>
      <w:r w:rsidRPr="00126878">
        <w:rPr>
          <w:rFonts w:ascii="Noto Sans" w:hAnsi="Noto Sans" w:cs="Noto Sans"/>
          <w:b/>
          <w:bCs/>
          <w:sz w:val="20"/>
          <w:szCs w:val="20"/>
          <w:lang w:val="pl-PL" w:eastAsia="de-DE"/>
        </w:rPr>
        <w:t xml:space="preserve"> AG </w:t>
      </w:r>
      <w:r w:rsidRPr="00126878">
        <w:rPr>
          <w:rFonts w:ascii="Noto Sans" w:hAnsi="Noto Sans" w:cs="Noto Sans"/>
          <w:b/>
          <w:bCs/>
          <w:sz w:val="20"/>
          <w:szCs w:val="20"/>
          <w:lang w:val="pl-PL" w:eastAsia="de-DE"/>
        </w:rPr>
        <w:tab/>
      </w:r>
    </w:p>
    <w:p w14:paraId="23780FFE" w14:textId="14C40F35" w:rsidR="00126878" w:rsidRPr="00126878" w:rsidRDefault="00126878" w:rsidP="00126878">
      <w:pPr>
        <w:spacing w:line="276" w:lineRule="auto"/>
        <w:jc w:val="both"/>
        <w:rPr>
          <w:rFonts w:ascii="Noto Sans" w:hAnsi="Noto Sans" w:cs="Noto Sans"/>
          <w:sz w:val="20"/>
          <w:szCs w:val="20"/>
          <w:lang w:val="pl-PL" w:eastAsia="de-DE"/>
        </w:rPr>
      </w:pPr>
      <w:r w:rsidRPr="00126878">
        <w:rPr>
          <w:rFonts w:ascii="Noto Sans" w:hAnsi="Noto Sans" w:cs="Noto Sans"/>
          <w:sz w:val="20"/>
          <w:szCs w:val="20"/>
          <w:lang w:val="pl-PL" w:eastAsia="de-DE"/>
        </w:rPr>
        <w:t xml:space="preserve">STADA </w:t>
      </w:r>
      <w:proofErr w:type="spellStart"/>
      <w:r w:rsidRPr="00126878">
        <w:rPr>
          <w:rFonts w:ascii="Noto Sans" w:hAnsi="Noto Sans" w:cs="Noto Sans"/>
          <w:sz w:val="20"/>
          <w:szCs w:val="20"/>
          <w:lang w:val="pl-PL" w:eastAsia="de-DE"/>
        </w:rPr>
        <w:t>Arzneimittel</w:t>
      </w:r>
      <w:proofErr w:type="spellEnd"/>
      <w:r w:rsidRPr="00126878">
        <w:rPr>
          <w:rFonts w:ascii="Noto Sans" w:hAnsi="Noto Sans" w:cs="Noto Sans"/>
          <w:sz w:val="20"/>
          <w:szCs w:val="20"/>
          <w:lang w:val="pl-PL" w:eastAsia="de-DE"/>
        </w:rPr>
        <w:t xml:space="preserve"> AG z siedzibą w Bad </w:t>
      </w:r>
      <w:proofErr w:type="spellStart"/>
      <w:r w:rsidRPr="00126878">
        <w:rPr>
          <w:rFonts w:ascii="Noto Sans" w:hAnsi="Noto Sans" w:cs="Noto Sans"/>
          <w:sz w:val="20"/>
          <w:szCs w:val="20"/>
          <w:lang w:val="pl-PL" w:eastAsia="de-DE"/>
        </w:rPr>
        <w:t>Vilbel</w:t>
      </w:r>
      <w:proofErr w:type="spellEnd"/>
      <w:r w:rsidRPr="00126878">
        <w:rPr>
          <w:rFonts w:ascii="Noto Sans" w:hAnsi="Noto Sans" w:cs="Noto Sans"/>
          <w:sz w:val="20"/>
          <w:szCs w:val="20"/>
          <w:lang w:val="pl-PL" w:eastAsia="de-DE"/>
        </w:rPr>
        <w:t xml:space="preserve"> w Niemczech </w:t>
      </w:r>
      <w:r w:rsidR="00590D4A">
        <w:rPr>
          <w:rFonts w:ascii="Noto Sans" w:hAnsi="Noto Sans" w:cs="Noto Sans"/>
          <w:sz w:val="20"/>
          <w:szCs w:val="20"/>
          <w:lang w:val="pl-PL" w:eastAsia="de-DE"/>
        </w:rPr>
        <w:t>realizuje strategię opartą na</w:t>
      </w:r>
      <w:r w:rsidRPr="00126878">
        <w:rPr>
          <w:rFonts w:ascii="Noto Sans" w:hAnsi="Noto Sans" w:cs="Noto Sans"/>
          <w:sz w:val="20"/>
          <w:szCs w:val="20"/>
          <w:lang w:val="pl-PL" w:eastAsia="de-DE"/>
        </w:rPr>
        <w:t xml:space="preserve"> trzech filar</w:t>
      </w:r>
      <w:r w:rsidR="00590D4A">
        <w:rPr>
          <w:rFonts w:ascii="Noto Sans" w:hAnsi="Noto Sans" w:cs="Noto Sans"/>
          <w:sz w:val="20"/>
          <w:szCs w:val="20"/>
          <w:lang w:val="pl-PL" w:eastAsia="de-DE"/>
        </w:rPr>
        <w:t>ach:</w:t>
      </w:r>
      <w:r w:rsidRPr="00126878">
        <w:rPr>
          <w:rFonts w:ascii="Noto Sans" w:hAnsi="Noto Sans" w:cs="Noto Sans"/>
          <w:sz w:val="20"/>
          <w:szCs w:val="20"/>
          <w:lang w:val="pl-PL" w:eastAsia="de-DE"/>
        </w:rPr>
        <w:t xml:space="preserve"> lek</w:t>
      </w:r>
      <w:r w:rsidR="00590D4A">
        <w:rPr>
          <w:rFonts w:ascii="Noto Sans" w:hAnsi="Noto Sans" w:cs="Noto Sans"/>
          <w:sz w:val="20"/>
          <w:szCs w:val="20"/>
          <w:lang w:val="pl-PL" w:eastAsia="de-DE"/>
        </w:rPr>
        <w:t>ach</w:t>
      </w:r>
      <w:r w:rsidRPr="00126878">
        <w:rPr>
          <w:rFonts w:ascii="Noto Sans" w:hAnsi="Noto Sans" w:cs="Noto Sans"/>
          <w:sz w:val="20"/>
          <w:szCs w:val="20"/>
          <w:lang w:val="pl-PL" w:eastAsia="de-DE"/>
        </w:rPr>
        <w:t xml:space="preserve"> generyczn</w:t>
      </w:r>
      <w:r w:rsidR="00590D4A">
        <w:rPr>
          <w:rFonts w:ascii="Noto Sans" w:hAnsi="Noto Sans" w:cs="Noto Sans"/>
          <w:sz w:val="20"/>
          <w:szCs w:val="20"/>
          <w:lang w:val="pl-PL" w:eastAsia="de-DE"/>
        </w:rPr>
        <w:t>ych</w:t>
      </w:r>
      <w:r w:rsidRPr="00126878">
        <w:rPr>
          <w:rFonts w:ascii="Noto Sans" w:hAnsi="Noto Sans" w:cs="Noto Sans"/>
          <w:sz w:val="20"/>
          <w:szCs w:val="20"/>
          <w:lang w:val="pl-PL" w:eastAsia="de-DE"/>
        </w:rPr>
        <w:t xml:space="preserve">, specjalistyczne produkty farmaceutyczne oraz konsumenckie produkty zdrowotne. STADA </w:t>
      </w:r>
      <w:proofErr w:type="spellStart"/>
      <w:r w:rsidRPr="00126878">
        <w:rPr>
          <w:rFonts w:ascii="Noto Sans" w:hAnsi="Noto Sans" w:cs="Noto Sans"/>
          <w:sz w:val="20"/>
          <w:szCs w:val="20"/>
          <w:lang w:val="pl-PL" w:eastAsia="de-DE"/>
        </w:rPr>
        <w:t>Arzneimittel</w:t>
      </w:r>
      <w:proofErr w:type="spellEnd"/>
      <w:r w:rsidRPr="00126878">
        <w:rPr>
          <w:rFonts w:ascii="Noto Sans" w:hAnsi="Noto Sans" w:cs="Noto Sans"/>
          <w:sz w:val="20"/>
          <w:szCs w:val="20"/>
          <w:lang w:val="pl-PL" w:eastAsia="de-DE"/>
        </w:rPr>
        <w:t xml:space="preserve"> AG sprzedaje swoje produkty w około 120 krajach</w:t>
      </w:r>
      <w:r w:rsidR="00590D4A">
        <w:rPr>
          <w:rFonts w:ascii="Noto Sans" w:hAnsi="Noto Sans" w:cs="Noto Sans"/>
          <w:sz w:val="20"/>
          <w:szCs w:val="20"/>
          <w:lang w:val="pl-PL" w:eastAsia="de-DE"/>
        </w:rPr>
        <w:t xml:space="preserve"> świata</w:t>
      </w:r>
      <w:r w:rsidRPr="00126878">
        <w:rPr>
          <w:rFonts w:ascii="Noto Sans" w:hAnsi="Noto Sans" w:cs="Noto Sans"/>
          <w:sz w:val="20"/>
          <w:szCs w:val="20"/>
          <w:lang w:val="pl-PL" w:eastAsia="de-DE"/>
        </w:rPr>
        <w:t xml:space="preserve">. W roku finansowym 2021 </w:t>
      </w:r>
      <w:r w:rsidR="00590D4A">
        <w:rPr>
          <w:rFonts w:ascii="Noto Sans" w:hAnsi="Noto Sans" w:cs="Noto Sans"/>
          <w:sz w:val="20"/>
          <w:szCs w:val="20"/>
          <w:lang w:val="pl-PL" w:eastAsia="de-DE"/>
        </w:rPr>
        <w:t xml:space="preserve">wartość sprzedaży netto grupy </w:t>
      </w:r>
      <w:r w:rsidRPr="00126878">
        <w:rPr>
          <w:rFonts w:ascii="Noto Sans" w:hAnsi="Noto Sans" w:cs="Noto Sans"/>
          <w:sz w:val="20"/>
          <w:szCs w:val="20"/>
          <w:lang w:val="pl-PL" w:eastAsia="de-DE"/>
        </w:rPr>
        <w:t xml:space="preserve">STADA </w:t>
      </w:r>
      <w:r w:rsidR="00590D4A">
        <w:rPr>
          <w:rFonts w:ascii="Noto Sans" w:hAnsi="Noto Sans" w:cs="Noto Sans"/>
          <w:sz w:val="20"/>
          <w:szCs w:val="20"/>
          <w:lang w:val="pl-PL" w:eastAsia="de-DE"/>
        </w:rPr>
        <w:t xml:space="preserve">wyniosła </w:t>
      </w:r>
      <w:r w:rsidRPr="00126878">
        <w:rPr>
          <w:rFonts w:ascii="Noto Sans" w:hAnsi="Noto Sans" w:cs="Noto Sans"/>
          <w:sz w:val="20"/>
          <w:szCs w:val="20"/>
          <w:lang w:val="pl-PL" w:eastAsia="de-DE"/>
        </w:rPr>
        <w:t>3 249,5 mln</w:t>
      </w:r>
      <w:r w:rsidR="00590D4A">
        <w:rPr>
          <w:rFonts w:ascii="Noto Sans" w:hAnsi="Noto Sans" w:cs="Noto Sans"/>
          <w:sz w:val="20"/>
          <w:szCs w:val="20"/>
          <w:lang w:val="pl-PL" w:eastAsia="de-DE"/>
        </w:rPr>
        <w:t xml:space="preserve"> euro, a wynik finansowy </w:t>
      </w:r>
      <w:r w:rsidRPr="00126878">
        <w:rPr>
          <w:rFonts w:ascii="Noto Sans" w:hAnsi="Noto Sans" w:cs="Noto Sans"/>
          <w:sz w:val="20"/>
          <w:szCs w:val="20"/>
          <w:lang w:val="pl-PL" w:eastAsia="de-DE"/>
        </w:rPr>
        <w:t xml:space="preserve">przed odsetkami, </w:t>
      </w:r>
      <w:r w:rsidR="00590D4A">
        <w:rPr>
          <w:rFonts w:ascii="Noto Sans" w:hAnsi="Noto Sans" w:cs="Noto Sans"/>
          <w:sz w:val="20"/>
          <w:szCs w:val="20"/>
          <w:lang w:val="pl-PL" w:eastAsia="de-DE"/>
        </w:rPr>
        <w:t>o</w:t>
      </w:r>
      <w:r w:rsidRPr="00126878">
        <w:rPr>
          <w:rFonts w:ascii="Noto Sans" w:hAnsi="Noto Sans" w:cs="Noto Sans"/>
          <w:sz w:val="20"/>
          <w:szCs w:val="20"/>
          <w:lang w:val="pl-PL" w:eastAsia="de-DE"/>
        </w:rPr>
        <w:t>podatk</w:t>
      </w:r>
      <w:r w:rsidR="00590D4A">
        <w:rPr>
          <w:rFonts w:ascii="Noto Sans" w:hAnsi="Noto Sans" w:cs="Noto Sans"/>
          <w:sz w:val="20"/>
          <w:szCs w:val="20"/>
          <w:lang w:val="pl-PL" w:eastAsia="de-DE"/>
        </w:rPr>
        <w:t>owaniem</w:t>
      </w:r>
      <w:r w:rsidRPr="00126878">
        <w:rPr>
          <w:rFonts w:ascii="Noto Sans" w:hAnsi="Noto Sans" w:cs="Noto Sans"/>
          <w:sz w:val="20"/>
          <w:szCs w:val="20"/>
          <w:lang w:val="pl-PL" w:eastAsia="de-DE"/>
        </w:rPr>
        <w:t xml:space="preserve">, deprecjacją i amortyzacją (EBITDA) </w:t>
      </w:r>
      <w:r w:rsidR="00590D4A">
        <w:rPr>
          <w:rFonts w:ascii="Noto Sans" w:hAnsi="Noto Sans" w:cs="Noto Sans"/>
          <w:sz w:val="20"/>
          <w:szCs w:val="20"/>
          <w:lang w:val="pl-PL" w:eastAsia="de-DE"/>
        </w:rPr>
        <w:t xml:space="preserve">– </w:t>
      </w:r>
      <w:r w:rsidRPr="00126878">
        <w:rPr>
          <w:rFonts w:ascii="Noto Sans" w:hAnsi="Noto Sans" w:cs="Noto Sans"/>
          <w:sz w:val="20"/>
          <w:szCs w:val="20"/>
          <w:lang w:val="pl-PL" w:eastAsia="de-DE"/>
        </w:rPr>
        <w:t xml:space="preserve">776,5 mln </w:t>
      </w:r>
      <w:r w:rsidR="00BC6F10">
        <w:rPr>
          <w:rFonts w:ascii="Noto Sans" w:hAnsi="Noto Sans" w:cs="Noto Sans"/>
          <w:sz w:val="20"/>
          <w:szCs w:val="20"/>
          <w:lang w:val="pl-PL" w:eastAsia="de-DE"/>
        </w:rPr>
        <w:t>euro</w:t>
      </w:r>
      <w:r w:rsidRPr="00126878">
        <w:rPr>
          <w:rFonts w:ascii="Noto Sans" w:hAnsi="Noto Sans" w:cs="Noto Sans"/>
          <w:sz w:val="20"/>
          <w:szCs w:val="20"/>
          <w:lang w:val="pl-PL" w:eastAsia="de-DE"/>
        </w:rPr>
        <w:t xml:space="preserve">. </w:t>
      </w:r>
      <w:r w:rsidR="00590D4A">
        <w:rPr>
          <w:rFonts w:ascii="Noto Sans" w:hAnsi="Noto Sans" w:cs="Noto Sans"/>
          <w:sz w:val="20"/>
          <w:szCs w:val="20"/>
          <w:lang w:val="pl-PL" w:eastAsia="de-DE"/>
        </w:rPr>
        <w:t>Według stanu na</w:t>
      </w:r>
      <w:r w:rsidRPr="00126878">
        <w:rPr>
          <w:rFonts w:ascii="Noto Sans" w:hAnsi="Noto Sans" w:cs="Noto Sans"/>
          <w:sz w:val="20"/>
          <w:szCs w:val="20"/>
          <w:lang w:val="pl-PL" w:eastAsia="de-DE"/>
        </w:rPr>
        <w:t xml:space="preserve"> 31 grudnia 2021 r</w:t>
      </w:r>
      <w:r w:rsidR="00590D4A">
        <w:rPr>
          <w:rFonts w:ascii="Noto Sans" w:hAnsi="Noto Sans" w:cs="Noto Sans"/>
          <w:sz w:val="20"/>
          <w:szCs w:val="20"/>
          <w:lang w:val="pl-PL" w:eastAsia="de-DE"/>
        </w:rPr>
        <w:t>.</w:t>
      </w:r>
      <w:r w:rsidRPr="00126878">
        <w:rPr>
          <w:rFonts w:ascii="Noto Sans" w:hAnsi="Noto Sans" w:cs="Noto Sans"/>
          <w:sz w:val="20"/>
          <w:szCs w:val="20"/>
          <w:lang w:val="pl-PL" w:eastAsia="de-DE"/>
        </w:rPr>
        <w:t xml:space="preserve"> STADA zatrudnia na całym świecie 12 520 osób.</w:t>
      </w:r>
    </w:p>
    <w:p w14:paraId="500A5385" w14:textId="77777777" w:rsidR="00126878" w:rsidRPr="00126878" w:rsidRDefault="00126878" w:rsidP="00126878">
      <w:pPr>
        <w:spacing w:line="276" w:lineRule="auto"/>
        <w:jc w:val="both"/>
        <w:rPr>
          <w:rFonts w:ascii="Noto Sans" w:hAnsi="Noto Sans" w:cs="Noto Sans"/>
          <w:b/>
          <w:bCs/>
          <w:sz w:val="20"/>
          <w:szCs w:val="20"/>
          <w:lang w:val="pl-PL" w:eastAsia="de-DE"/>
        </w:rPr>
      </w:pPr>
    </w:p>
    <w:p w14:paraId="373303C3" w14:textId="77777777" w:rsidR="00126878" w:rsidRPr="00126878" w:rsidRDefault="00126878" w:rsidP="00126878">
      <w:pPr>
        <w:spacing w:line="276" w:lineRule="auto"/>
        <w:jc w:val="both"/>
        <w:rPr>
          <w:rFonts w:ascii="Noto Sans" w:hAnsi="Noto Sans" w:cs="Noto Sans"/>
          <w:b/>
          <w:bCs/>
          <w:sz w:val="20"/>
          <w:szCs w:val="20"/>
          <w:lang w:val="pl-PL" w:eastAsia="de-DE"/>
        </w:rPr>
      </w:pPr>
    </w:p>
    <w:p w14:paraId="3B241FA4" w14:textId="77777777" w:rsidR="00126878" w:rsidRPr="00126878" w:rsidRDefault="00126878" w:rsidP="00126878">
      <w:pPr>
        <w:spacing w:line="276" w:lineRule="auto"/>
        <w:jc w:val="both"/>
        <w:rPr>
          <w:rFonts w:ascii="Noto Sans" w:hAnsi="Noto Sans" w:cs="Noto Sans"/>
          <w:b/>
          <w:bCs/>
          <w:sz w:val="20"/>
          <w:szCs w:val="20"/>
          <w:lang w:val="pl-PL" w:eastAsia="de-DE"/>
        </w:rPr>
      </w:pPr>
      <w:r w:rsidRPr="00126878">
        <w:rPr>
          <w:rFonts w:ascii="Noto Sans" w:hAnsi="Noto Sans" w:cs="Noto Sans"/>
          <w:b/>
          <w:bCs/>
          <w:sz w:val="20"/>
          <w:szCs w:val="20"/>
          <w:lang w:val="pl-PL" w:eastAsia="de-DE"/>
        </w:rPr>
        <w:t>Dodatkowe informacje dla dziennikarzy:</w:t>
      </w:r>
    </w:p>
    <w:p w14:paraId="73DE9B36" w14:textId="77777777" w:rsidR="00126878" w:rsidRPr="00126878" w:rsidRDefault="00126878" w:rsidP="00126878">
      <w:pPr>
        <w:spacing w:line="276" w:lineRule="auto"/>
        <w:jc w:val="both"/>
        <w:rPr>
          <w:rFonts w:ascii="Noto Sans" w:hAnsi="Noto Sans" w:cs="Noto Sans"/>
          <w:b/>
          <w:bCs/>
          <w:sz w:val="20"/>
          <w:szCs w:val="20"/>
          <w:lang w:val="pl-PL" w:eastAsia="de-DE"/>
        </w:rPr>
      </w:pPr>
      <w:r w:rsidRPr="00126878">
        <w:rPr>
          <w:rFonts w:ascii="Noto Sans" w:hAnsi="Noto Sans" w:cs="Noto Sans"/>
          <w:b/>
          <w:bCs/>
          <w:sz w:val="20"/>
          <w:szCs w:val="20"/>
          <w:lang w:val="pl-PL" w:eastAsia="de-DE"/>
        </w:rPr>
        <w:t xml:space="preserve">STADA </w:t>
      </w:r>
      <w:proofErr w:type="spellStart"/>
      <w:r w:rsidRPr="00126878">
        <w:rPr>
          <w:rFonts w:ascii="Noto Sans" w:hAnsi="Noto Sans" w:cs="Noto Sans"/>
          <w:b/>
          <w:bCs/>
          <w:sz w:val="20"/>
          <w:szCs w:val="20"/>
          <w:lang w:val="pl-PL" w:eastAsia="de-DE"/>
        </w:rPr>
        <w:t>Arzneimittel</w:t>
      </w:r>
      <w:proofErr w:type="spellEnd"/>
      <w:r w:rsidRPr="00126878">
        <w:rPr>
          <w:rFonts w:ascii="Noto Sans" w:hAnsi="Noto Sans" w:cs="Noto Sans"/>
          <w:b/>
          <w:bCs/>
          <w:sz w:val="20"/>
          <w:szCs w:val="20"/>
          <w:lang w:val="pl-PL" w:eastAsia="de-DE"/>
        </w:rPr>
        <w:t xml:space="preserve"> AG - Media Relations</w:t>
      </w:r>
    </w:p>
    <w:p w14:paraId="3DF54F25" w14:textId="77777777" w:rsidR="00126878" w:rsidRPr="00126878" w:rsidRDefault="00126878" w:rsidP="00126878">
      <w:pPr>
        <w:spacing w:line="276" w:lineRule="auto"/>
        <w:jc w:val="both"/>
        <w:rPr>
          <w:rFonts w:ascii="Noto Sans" w:hAnsi="Noto Sans" w:cs="Noto Sans"/>
          <w:sz w:val="20"/>
          <w:szCs w:val="20"/>
          <w:lang w:val="pl-PL" w:eastAsia="de-DE"/>
        </w:rPr>
      </w:pPr>
      <w:proofErr w:type="spellStart"/>
      <w:r w:rsidRPr="00126878">
        <w:rPr>
          <w:rFonts w:ascii="Noto Sans" w:hAnsi="Noto Sans" w:cs="Noto Sans"/>
          <w:sz w:val="20"/>
          <w:szCs w:val="20"/>
          <w:lang w:val="pl-PL" w:eastAsia="de-DE"/>
        </w:rPr>
        <w:t>Stadastrasse</w:t>
      </w:r>
      <w:proofErr w:type="spellEnd"/>
      <w:r w:rsidRPr="00126878">
        <w:rPr>
          <w:rFonts w:ascii="Noto Sans" w:hAnsi="Noto Sans" w:cs="Noto Sans"/>
          <w:sz w:val="20"/>
          <w:szCs w:val="20"/>
          <w:lang w:val="pl-PL" w:eastAsia="de-DE"/>
        </w:rPr>
        <w:t xml:space="preserve"> 2-18</w:t>
      </w:r>
    </w:p>
    <w:p w14:paraId="06EA00E8" w14:textId="77777777" w:rsidR="00126878" w:rsidRPr="00126878" w:rsidRDefault="00126878" w:rsidP="00126878">
      <w:pPr>
        <w:spacing w:line="276" w:lineRule="auto"/>
        <w:jc w:val="both"/>
        <w:rPr>
          <w:rFonts w:ascii="Noto Sans" w:hAnsi="Noto Sans" w:cs="Noto Sans"/>
          <w:sz w:val="20"/>
          <w:szCs w:val="20"/>
          <w:lang w:val="pl-PL" w:eastAsia="de-DE"/>
        </w:rPr>
      </w:pPr>
      <w:r w:rsidRPr="00126878">
        <w:rPr>
          <w:rFonts w:ascii="Noto Sans" w:hAnsi="Noto Sans" w:cs="Noto Sans"/>
          <w:sz w:val="20"/>
          <w:szCs w:val="20"/>
          <w:lang w:val="pl-PL" w:eastAsia="de-DE"/>
        </w:rPr>
        <w:t xml:space="preserve">61118 Bad </w:t>
      </w:r>
      <w:proofErr w:type="spellStart"/>
      <w:r w:rsidRPr="00126878">
        <w:rPr>
          <w:rFonts w:ascii="Noto Sans" w:hAnsi="Noto Sans" w:cs="Noto Sans"/>
          <w:sz w:val="20"/>
          <w:szCs w:val="20"/>
          <w:lang w:val="pl-PL" w:eastAsia="de-DE"/>
        </w:rPr>
        <w:t>Vilbel</w:t>
      </w:r>
      <w:proofErr w:type="spellEnd"/>
      <w:r w:rsidRPr="00126878">
        <w:rPr>
          <w:rFonts w:ascii="Noto Sans" w:hAnsi="Noto Sans" w:cs="Noto Sans"/>
          <w:sz w:val="20"/>
          <w:szCs w:val="20"/>
          <w:lang w:val="pl-PL" w:eastAsia="de-DE"/>
        </w:rPr>
        <w:t xml:space="preserve"> - Niemcy </w:t>
      </w:r>
    </w:p>
    <w:p w14:paraId="5A317C2D" w14:textId="77777777" w:rsidR="00126878" w:rsidRPr="00126878" w:rsidRDefault="00126878" w:rsidP="00126878">
      <w:pPr>
        <w:spacing w:line="276" w:lineRule="auto"/>
        <w:jc w:val="both"/>
        <w:rPr>
          <w:rFonts w:ascii="Noto Sans" w:hAnsi="Noto Sans" w:cs="Noto Sans"/>
          <w:sz w:val="20"/>
          <w:szCs w:val="20"/>
          <w:lang w:val="pl-PL" w:eastAsia="de-DE"/>
        </w:rPr>
      </w:pPr>
      <w:r w:rsidRPr="00126878">
        <w:rPr>
          <w:rFonts w:ascii="Noto Sans" w:hAnsi="Noto Sans" w:cs="Noto Sans"/>
          <w:sz w:val="20"/>
          <w:szCs w:val="20"/>
          <w:lang w:val="pl-PL" w:eastAsia="de-DE"/>
        </w:rPr>
        <w:t>Telefon: +49 (0) 6101 603-165</w:t>
      </w:r>
    </w:p>
    <w:p w14:paraId="3775B785" w14:textId="77777777" w:rsidR="00126878" w:rsidRPr="00126878" w:rsidRDefault="00126878" w:rsidP="00126878">
      <w:pPr>
        <w:spacing w:line="276" w:lineRule="auto"/>
        <w:jc w:val="both"/>
        <w:rPr>
          <w:rFonts w:ascii="Noto Sans" w:hAnsi="Noto Sans" w:cs="Noto Sans"/>
          <w:sz w:val="20"/>
          <w:szCs w:val="20"/>
          <w:lang w:val="en-US" w:eastAsia="de-DE"/>
        </w:rPr>
      </w:pPr>
      <w:r w:rsidRPr="00126878">
        <w:rPr>
          <w:rFonts w:ascii="Noto Sans" w:hAnsi="Noto Sans" w:cs="Noto Sans"/>
          <w:sz w:val="20"/>
          <w:szCs w:val="20"/>
          <w:lang w:val="en-US" w:eastAsia="de-DE"/>
        </w:rPr>
        <w:t>Fax: +49 (0) 6101 603-215</w:t>
      </w:r>
    </w:p>
    <w:p w14:paraId="3A0E35BE" w14:textId="77777777" w:rsidR="00126878" w:rsidRPr="00126878" w:rsidRDefault="00126878" w:rsidP="00126878">
      <w:pPr>
        <w:spacing w:line="276" w:lineRule="auto"/>
        <w:jc w:val="both"/>
        <w:rPr>
          <w:rFonts w:ascii="Noto Sans" w:hAnsi="Noto Sans" w:cs="Noto Sans"/>
          <w:sz w:val="20"/>
          <w:szCs w:val="20"/>
          <w:lang w:val="en-US" w:eastAsia="de-DE"/>
        </w:rPr>
      </w:pPr>
      <w:r w:rsidRPr="00126878">
        <w:rPr>
          <w:rFonts w:ascii="Noto Sans" w:hAnsi="Noto Sans" w:cs="Noto Sans"/>
          <w:sz w:val="20"/>
          <w:szCs w:val="20"/>
          <w:lang w:val="en-US" w:eastAsia="de-DE"/>
        </w:rPr>
        <w:t xml:space="preserve">E-Mail: press@stada.de </w:t>
      </w:r>
    </w:p>
    <w:p w14:paraId="4E309E5A" w14:textId="77777777" w:rsidR="00126878" w:rsidRPr="00126878" w:rsidRDefault="00126878" w:rsidP="00126878">
      <w:pPr>
        <w:spacing w:line="276" w:lineRule="auto"/>
        <w:jc w:val="both"/>
        <w:rPr>
          <w:rFonts w:ascii="Noto Sans" w:hAnsi="Noto Sans" w:cs="Noto Sans"/>
          <w:sz w:val="20"/>
          <w:szCs w:val="20"/>
          <w:lang w:val="pl-PL" w:eastAsia="de-DE"/>
        </w:rPr>
      </w:pPr>
      <w:r w:rsidRPr="00126878">
        <w:rPr>
          <w:rFonts w:ascii="Noto Sans" w:hAnsi="Noto Sans" w:cs="Noto Sans"/>
          <w:sz w:val="20"/>
          <w:szCs w:val="20"/>
          <w:lang w:val="pl-PL" w:eastAsia="de-DE"/>
        </w:rPr>
        <w:t xml:space="preserve">Lub odwiedź nas w Internecie pod adresem: www.stada.com/press </w:t>
      </w:r>
    </w:p>
    <w:p w14:paraId="3A37C4DA" w14:textId="77777777" w:rsidR="00126878" w:rsidRPr="00126878" w:rsidRDefault="00126878" w:rsidP="00126878">
      <w:pPr>
        <w:spacing w:line="276" w:lineRule="auto"/>
        <w:jc w:val="both"/>
        <w:rPr>
          <w:rFonts w:ascii="Noto Sans" w:hAnsi="Noto Sans" w:cs="Noto Sans"/>
          <w:b/>
          <w:bCs/>
          <w:sz w:val="20"/>
          <w:szCs w:val="20"/>
          <w:lang w:val="pl-PL" w:eastAsia="de-DE"/>
        </w:rPr>
      </w:pPr>
    </w:p>
    <w:p w14:paraId="0887B717" w14:textId="77777777" w:rsidR="00126878" w:rsidRPr="00126878" w:rsidRDefault="00126878" w:rsidP="00126878">
      <w:pPr>
        <w:spacing w:line="276" w:lineRule="auto"/>
        <w:jc w:val="both"/>
        <w:rPr>
          <w:rFonts w:ascii="Noto Sans" w:hAnsi="Noto Sans" w:cs="Noto Sans"/>
          <w:b/>
          <w:bCs/>
          <w:sz w:val="20"/>
          <w:szCs w:val="20"/>
          <w:lang w:val="pl-PL" w:eastAsia="de-DE"/>
        </w:rPr>
      </w:pPr>
      <w:r w:rsidRPr="00126878">
        <w:rPr>
          <w:rFonts w:ascii="Noto Sans" w:hAnsi="Noto Sans" w:cs="Noto Sans"/>
          <w:b/>
          <w:bCs/>
          <w:sz w:val="20"/>
          <w:szCs w:val="20"/>
          <w:lang w:val="pl-PL" w:eastAsia="de-DE"/>
        </w:rPr>
        <w:t>Dodatkowe informacje dla uczestników rynku kapitałowego:</w:t>
      </w:r>
    </w:p>
    <w:p w14:paraId="5987A34D" w14:textId="77777777" w:rsidR="00126878" w:rsidRPr="00126878" w:rsidRDefault="00126878" w:rsidP="00126878">
      <w:pPr>
        <w:spacing w:line="276" w:lineRule="auto"/>
        <w:jc w:val="both"/>
        <w:rPr>
          <w:rFonts w:ascii="Noto Sans" w:hAnsi="Noto Sans" w:cs="Noto Sans"/>
          <w:b/>
          <w:bCs/>
          <w:sz w:val="20"/>
          <w:szCs w:val="20"/>
          <w:lang w:val="en-US" w:eastAsia="de-DE"/>
        </w:rPr>
      </w:pPr>
      <w:r w:rsidRPr="00126878">
        <w:rPr>
          <w:rFonts w:ascii="Noto Sans" w:hAnsi="Noto Sans" w:cs="Noto Sans"/>
          <w:b/>
          <w:bCs/>
          <w:sz w:val="20"/>
          <w:szCs w:val="20"/>
          <w:lang w:val="en-US" w:eastAsia="de-DE"/>
        </w:rPr>
        <w:t xml:space="preserve">STADA </w:t>
      </w:r>
      <w:proofErr w:type="spellStart"/>
      <w:r w:rsidRPr="00126878">
        <w:rPr>
          <w:rFonts w:ascii="Noto Sans" w:hAnsi="Noto Sans" w:cs="Noto Sans"/>
          <w:b/>
          <w:bCs/>
          <w:sz w:val="20"/>
          <w:szCs w:val="20"/>
          <w:lang w:val="en-US" w:eastAsia="de-DE"/>
        </w:rPr>
        <w:t>Arzneimittel</w:t>
      </w:r>
      <w:proofErr w:type="spellEnd"/>
      <w:r w:rsidRPr="00126878">
        <w:rPr>
          <w:rFonts w:ascii="Noto Sans" w:hAnsi="Noto Sans" w:cs="Noto Sans"/>
          <w:b/>
          <w:bCs/>
          <w:sz w:val="20"/>
          <w:szCs w:val="20"/>
          <w:lang w:val="en-US" w:eastAsia="de-DE"/>
        </w:rPr>
        <w:t xml:space="preserve"> AG - Investor &amp; Creditor Relations </w:t>
      </w:r>
    </w:p>
    <w:p w14:paraId="4390B8C8" w14:textId="77777777" w:rsidR="00126878" w:rsidRPr="00126878" w:rsidRDefault="00126878" w:rsidP="00126878">
      <w:pPr>
        <w:spacing w:line="276" w:lineRule="auto"/>
        <w:jc w:val="both"/>
        <w:rPr>
          <w:rFonts w:ascii="Noto Sans" w:hAnsi="Noto Sans" w:cs="Noto Sans"/>
          <w:sz w:val="20"/>
          <w:szCs w:val="20"/>
          <w:lang w:val="pl-PL" w:eastAsia="de-DE"/>
        </w:rPr>
      </w:pPr>
      <w:proofErr w:type="spellStart"/>
      <w:r w:rsidRPr="00126878">
        <w:rPr>
          <w:rFonts w:ascii="Noto Sans" w:hAnsi="Noto Sans" w:cs="Noto Sans"/>
          <w:sz w:val="20"/>
          <w:szCs w:val="20"/>
          <w:lang w:val="pl-PL" w:eastAsia="de-DE"/>
        </w:rPr>
        <w:t>Stadastrasse</w:t>
      </w:r>
      <w:proofErr w:type="spellEnd"/>
      <w:r w:rsidRPr="00126878">
        <w:rPr>
          <w:rFonts w:ascii="Noto Sans" w:hAnsi="Noto Sans" w:cs="Noto Sans"/>
          <w:sz w:val="20"/>
          <w:szCs w:val="20"/>
          <w:lang w:val="pl-PL" w:eastAsia="de-DE"/>
        </w:rPr>
        <w:t xml:space="preserve"> 2-18</w:t>
      </w:r>
    </w:p>
    <w:p w14:paraId="220DBB82" w14:textId="77777777" w:rsidR="00126878" w:rsidRPr="00126878" w:rsidRDefault="00126878" w:rsidP="00126878">
      <w:pPr>
        <w:spacing w:line="276" w:lineRule="auto"/>
        <w:jc w:val="both"/>
        <w:rPr>
          <w:rFonts w:ascii="Noto Sans" w:hAnsi="Noto Sans" w:cs="Noto Sans"/>
          <w:sz w:val="20"/>
          <w:szCs w:val="20"/>
          <w:lang w:val="pl-PL" w:eastAsia="de-DE"/>
        </w:rPr>
      </w:pPr>
      <w:r w:rsidRPr="00126878">
        <w:rPr>
          <w:rFonts w:ascii="Noto Sans" w:hAnsi="Noto Sans" w:cs="Noto Sans"/>
          <w:sz w:val="20"/>
          <w:szCs w:val="20"/>
          <w:lang w:val="pl-PL" w:eastAsia="de-DE"/>
        </w:rPr>
        <w:t xml:space="preserve">61118 Bad </w:t>
      </w:r>
      <w:proofErr w:type="spellStart"/>
      <w:r w:rsidRPr="00126878">
        <w:rPr>
          <w:rFonts w:ascii="Noto Sans" w:hAnsi="Noto Sans" w:cs="Noto Sans"/>
          <w:sz w:val="20"/>
          <w:szCs w:val="20"/>
          <w:lang w:val="pl-PL" w:eastAsia="de-DE"/>
        </w:rPr>
        <w:t>Vilbel</w:t>
      </w:r>
      <w:proofErr w:type="spellEnd"/>
      <w:r w:rsidRPr="00126878">
        <w:rPr>
          <w:rFonts w:ascii="Noto Sans" w:hAnsi="Noto Sans" w:cs="Noto Sans"/>
          <w:sz w:val="20"/>
          <w:szCs w:val="20"/>
          <w:lang w:val="pl-PL" w:eastAsia="de-DE"/>
        </w:rPr>
        <w:t xml:space="preserve"> - Niemcy</w:t>
      </w:r>
    </w:p>
    <w:p w14:paraId="03DF1E75" w14:textId="77777777" w:rsidR="00126878" w:rsidRPr="00126878" w:rsidRDefault="00126878" w:rsidP="00126878">
      <w:pPr>
        <w:spacing w:line="276" w:lineRule="auto"/>
        <w:jc w:val="both"/>
        <w:rPr>
          <w:rFonts w:ascii="Noto Sans" w:hAnsi="Noto Sans" w:cs="Noto Sans"/>
          <w:sz w:val="20"/>
          <w:szCs w:val="20"/>
          <w:lang w:val="pl-PL" w:eastAsia="de-DE"/>
        </w:rPr>
      </w:pPr>
      <w:r w:rsidRPr="00126878">
        <w:rPr>
          <w:rFonts w:ascii="Noto Sans" w:hAnsi="Noto Sans" w:cs="Noto Sans"/>
          <w:sz w:val="20"/>
          <w:szCs w:val="20"/>
          <w:lang w:val="pl-PL" w:eastAsia="de-DE"/>
        </w:rPr>
        <w:t>Telefon: +49 (0) 6101 603-4689</w:t>
      </w:r>
    </w:p>
    <w:p w14:paraId="21A012C5" w14:textId="77777777" w:rsidR="00126878" w:rsidRPr="00126878" w:rsidRDefault="00126878" w:rsidP="00126878">
      <w:pPr>
        <w:spacing w:line="276" w:lineRule="auto"/>
        <w:jc w:val="both"/>
        <w:rPr>
          <w:rFonts w:ascii="Noto Sans" w:hAnsi="Noto Sans" w:cs="Noto Sans"/>
          <w:sz w:val="20"/>
          <w:szCs w:val="20"/>
          <w:lang w:val="en-US" w:eastAsia="de-DE"/>
        </w:rPr>
      </w:pPr>
      <w:r w:rsidRPr="00126878">
        <w:rPr>
          <w:rFonts w:ascii="Noto Sans" w:hAnsi="Noto Sans" w:cs="Noto Sans"/>
          <w:sz w:val="20"/>
          <w:szCs w:val="20"/>
          <w:lang w:val="en-US" w:eastAsia="de-DE"/>
        </w:rPr>
        <w:t>Fax: +49 (0) 6101 603-215</w:t>
      </w:r>
    </w:p>
    <w:p w14:paraId="14FCE61D" w14:textId="77777777" w:rsidR="00126878" w:rsidRPr="00126878" w:rsidRDefault="00126878" w:rsidP="00126878">
      <w:pPr>
        <w:spacing w:line="276" w:lineRule="auto"/>
        <w:jc w:val="both"/>
        <w:rPr>
          <w:rFonts w:ascii="Noto Sans" w:hAnsi="Noto Sans" w:cs="Noto Sans"/>
          <w:sz w:val="20"/>
          <w:szCs w:val="20"/>
          <w:lang w:val="en-US" w:eastAsia="de-DE"/>
        </w:rPr>
      </w:pPr>
      <w:r w:rsidRPr="00126878">
        <w:rPr>
          <w:rFonts w:ascii="Noto Sans" w:hAnsi="Noto Sans" w:cs="Noto Sans"/>
          <w:sz w:val="20"/>
          <w:szCs w:val="20"/>
          <w:lang w:val="en-US" w:eastAsia="de-DE"/>
        </w:rPr>
        <w:t xml:space="preserve">E-mail: ir@stada.de </w:t>
      </w:r>
    </w:p>
    <w:p w14:paraId="45149225" w14:textId="77777777" w:rsidR="00126878" w:rsidRPr="00126878" w:rsidRDefault="00126878" w:rsidP="00126878">
      <w:pPr>
        <w:spacing w:line="276" w:lineRule="auto"/>
        <w:jc w:val="both"/>
        <w:rPr>
          <w:rFonts w:ascii="Noto Sans" w:hAnsi="Noto Sans" w:cs="Noto Sans"/>
          <w:sz w:val="20"/>
          <w:szCs w:val="20"/>
          <w:lang w:val="pl-PL" w:eastAsia="de-DE"/>
        </w:rPr>
      </w:pPr>
      <w:r w:rsidRPr="00126878">
        <w:rPr>
          <w:rFonts w:ascii="Noto Sans" w:hAnsi="Noto Sans" w:cs="Noto Sans"/>
          <w:sz w:val="20"/>
          <w:szCs w:val="20"/>
          <w:lang w:val="pl-PL" w:eastAsia="de-DE"/>
        </w:rPr>
        <w:t>Lub odwiedź nas na www.stada.com/investor-relations</w:t>
      </w:r>
    </w:p>
    <w:p w14:paraId="6A05A809" w14:textId="24B48CA7" w:rsidR="00E86421" w:rsidRPr="00126878" w:rsidRDefault="00E86421" w:rsidP="00126878">
      <w:pPr>
        <w:spacing w:line="276" w:lineRule="auto"/>
        <w:jc w:val="both"/>
        <w:rPr>
          <w:rFonts w:ascii="Noto Sans" w:hAnsi="Noto Sans" w:cs="Noto Sans"/>
          <w:sz w:val="20"/>
          <w:szCs w:val="20"/>
          <w:lang w:val="pl-PL"/>
        </w:rPr>
      </w:pPr>
    </w:p>
    <w:sectPr w:rsidR="00E86421" w:rsidRPr="00126878" w:rsidSect="00BC6F10">
      <w:headerReference w:type="default" r:id="rId12"/>
      <w:footerReference w:type="default" r:id="rId13"/>
      <w:pgSz w:w="11906" w:h="16838"/>
      <w:pgMar w:top="2693" w:right="1418" w:bottom="1134" w:left="1418" w:header="709"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86E5" w14:textId="77777777" w:rsidR="00052BC2" w:rsidRDefault="00052BC2" w:rsidP="005C7827">
      <w:pPr>
        <w:spacing w:line="240" w:lineRule="auto"/>
      </w:pPr>
      <w:r>
        <w:separator/>
      </w:r>
    </w:p>
  </w:endnote>
  <w:endnote w:type="continuationSeparator" w:id="0">
    <w:p w14:paraId="55EACE67" w14:textId="77777777" w:rsidR="00052BC2" w:rsidRDefault="00052BC2" w:rsidP="005C7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Akzidenz-Grotesk Pro Medium">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3393" w14:textId="77777777" w:rsidR="004334D0" w:rsidRPr="00233BE0" w:rsidRDefault="004334D0" w:rsidP="004334D0">
    <w:pPr>
      <w:pStyle w:val="Footer"/>
      <w:rPr>
        <w:rFonts w:ascii="Noto Sans" w:hAnsi="Noto Sans" w:cs="Noto Sans"/>
        <w:sz w:val="16"/>
        <w:szCs w:val="16"/>
        <w:lang w:val="en-US"/>
      </w:rPr>
    </w:pPr>
    <w:r w:rsidRPr="00233BE0">
      <w:rPr>
        <w:rFonts w:ascii="Noto Sans" w:hAnsi="Noto Sans" w:cs="Noto Sans"/>
        <w:sz w:val="16"/>
        <w:szCs w:val="16"/>
        <w:lang w:val="en-US"/>
      </w:rPr>
      <w:t xml:space="preserve">Executive Board: Peter Goldschmidt (CEO) / </w:t>
    </w:r>
    <w:r w:rsidR="00CE3FBD">
      <w:rPr>
        <w:rFonts w:ascii="Noto Sans" w:hAnsi="Noto Sans" w:cs="Noto Sans"/>
        <w:sz w:val="16"/>
        <w:szCs w:val="16"/>
        <w:lang w:val="en-US"/>
      </w:rPr>
      <w:t xml:space="preserve">Dr. Wolfgang </w:t>
    </w:r>
    <w:proofErr w:type="spellStart"/>
    <w:r w:rsidR="00CE3FBD">
      <w:rPr>
        <w:rFonts w:ascii="Noto Sans" w:hAnsi="Noto Sans" w:cs="Noto Sans"/>
        <w:sz w:val="16"/>
        <w:szCs w:val="16"/>
        <w:lang w:val="en-US"/>
      </w:rPr>
      <w:t>Ollig</w:t>
    </w:r>
    <w:proofErr w:type="spellEnd"/>
    <w:r w:rsidRPr="00233BE0">
      <w:rPr>
        <w:rFonts w:ascii="Noto Sans" w:hAnsi="Noto Sans" w:cs="Noto Sans"/>
        <w:sz w:val="16"/>
        <w:szCs w:val="16"/>
        <w:lang w:val="en-US"/>
      </w:rPr>
      <w:t xml:space="preserve"> /</w:t>
    </w:r>
    <w:r w:rsidR="00274052">
      <w:rPr>
        <w:rFonts w:ascii="Noto Sans" w:hAnsi="Noto Sans" w:cs="Noto Sans"/>
        <w:sz w:val="16"/>
        <w:szCs w:val="16"/>
        <w:lang w:val="en-US"/>
      </w:rPr>
      <w:t xml:space="preserve"> Simone Berger /</w:t>
    </w:r>
    <w:r w:rsidRPr="00233BE0">
      <w:rPr>
        <w:rFonts w:ascii="Noto Sans" w:hAnsi="Noto Sans" w:cs="Noto Sans"/>
        <w:sz w:val="16"/>
        <w:szCs w:val="16"/>
        <w:lang w:val="en-US"/>
      </w:rPr>
      <w:t xml:space="preserve"> Miguel Pagan Fernandez</w:t>
    </w:r>
  </w:p>
  <w:p w14:paraId="09C9F08C" w14:textId="77777777" w:rsidR="005C7827" w:rsidRPr="004334D0" w:rsidRDefault="004334D0" w:rsidP="004334D0">
    <w:pPr>
      <w:pStyle w:val="Footer"/>
      <w:rPr>
        <w:rFonts w:ascii="Noto Sans" w:hAnsi="Noto Sans" w:cs="Noto Sans"/>
        <w:sz w:val="16"/>
        <w:szCs w:val="16"/>
        <w:lang w:val="en-US"/>
      </w:rPr>
    </w:pPr>
    <w:r w:rsidRPr="004334D0">
      <w:rPr>
        <w:rFonts w:ascii="Noto Sans" w:hAnsi="Noto Sans" w:cs="Noto Sans"/>
        <w:sz w:val="16"/>
        <w:szCs w:val="16"/>
        <w:lang w:val="en-US"/>
      </w:rPr>
      <w:t>Supervisory Board Chairman: Dr. Günter von Au</w:t>
    </w:r>
    <w:r>
      <w:rPr>
        <w:rFonts w:ascii="Noto Sans" w:hAnsi="Noto Sans" w:cs="Noto Sans"/>
        <w:sz w:val="16"/>
        <w:szCs w:val="16"/>
        <w:lang w:val="en-US"/>
      </w:rPr>
      <w:br/>
    </w:r>
  </w:p>
  <w:p w14:paraId="210FB227" w14:textId="516FF89F" w:rsidR="005C7827" w:rsidRPr="004334D0" w:rsidRDefault="00AA6445">
    <w:pPr>
      <w:pStyle w:val="Footer"/>
      <w:rPr>
        <w:rFonts w:ascii="Noto Sans" w:hAnsi="Noto Sans" w:cs="Noto Sans"/>
        <w:sz w:val="18"/>
        <w:szCs w:val="18"/>
        <w:lang w:val="en-US"/>
      </w:rPr>
    </w:pPr>
    <w:r>
      <w:rPr>
        <w:rFonts w:ascii="Noto Sans" w:hAnsi="Noto Sans" w:cs="Noto Sans"/>
        <w:sz w:val="18"/>
        <w:szCs w:val="18"/>
        <w:lang w:val="en-US"/>
      </w:rPr>
      <w:t>07</w:t>
    </w:r>
    <w:r w:rsidR="00CE0AB3" w:rsidRPr="00E321E0">
      <w:rPr>
        <w:rFonts w:ascii="Noto Sans" w:hAnsi="Noto Sans" w:cs="Noto Sans"/>
        <w:sz w:val="18"/>
        <w:szCs w:val="18"/>
        <w:lang w:val="en-US"/>
      </w:rPr>
      <w:t>/</w:t>
    </w:r>
    <w:r>
      <w:rPr>
        <w:rFonts w:ascii="Noto Sans" w:hAnsi="Noto Sans" w:cs="Noto Sans"/>
        <w:sz w:val="18"/>
        <w:szCs w:val="18"/>
        <w:lang w:val="en-US"/>
      </w:rPr>
      <w:t>08</w:t>
    </w:r>
    <w:r w:rsidR="00CE0AB3" w:rsidRPr="00E321E0">
      <w:rPr>
        <w:rFonts w:ascii="Noto Sans" w:hAnsi="Noto Sans" w:cs="Noto Sans"/>
        <w:sz w:val="18"/>
        <w:szCs w:val="18"/>
        <w:lang w:val="en-US"/>
      </w:rPr>
      <w:t>/</w:t>
    </w:r>
    <w:r w:rsidR="00C054F6">
      <w:rPr>
        <w:rFonts w:ascii="Noto Sans" w:hAnsi="Noto Sans" w:cs="Noto Sans"/>
        <w:sz w:val="18"/>
        <w:szCs w:val="18"/>
        <w:lang w:val="en-US"/>
      </w:rPr>
      <w:t>202</w:t>
    </w:r>
    <w:r>
      <w:rPr>
        <w:rFonts w:ascii="Noto Sans" w:hAnsi="Noto Sans" w:cs="Noto Sans"/>
        <w:sz w:val="18"/>
        <w:szCs w:val="18"/>
        <w:lang w:val="en-US"/>
      </w:rPr>
      <w:t>2</w:t>
    </w:r>
    <w:r w:rsidR="005C7827" w:rsidRPr="004334D0">
      <w:rPr>
        <w:rFonts w:ascii="Noto Sans" w:hAnsi="Noto Sans" w:cs="Noto Sans"/>
        <w:sz w:val="18"/>
        <w:szCs w:val="18"/>
        <w:lang w:val="en-US"/>
      </w:rPr>
      <w:tab/>
    </w:r>
    <w:r w:rsidR="00C054F6">
      <w:rPr>
        <w:rFonts w:ascii="Noto Sans" w:hAnsi="Noto Sans" w:cs="Noto Sans"/>
        <w:sz w:val="18"/>
        <w:szCs w:val="18"/>
        <w:lang w:val="en-US"/>
      </w:rPr>
      <w:t>Caring for People’s Health</w:t>
    </w:r>
    <w:r w:rsidR="005C7827" w:rsidRPr="004334D0">
      <w:rPr>
        <w:rFonts w:ascii="Noto Sans" w:hAnsi="Noto Sans" w:cs="Noto Sans"/>
        <w:sz w:val="18"/>
        <w:szCs w:val="18"/>
        <w:lang w:val="en-US"/>
      </w:rPr>
      <w:tab/>
    </w:r>
    <w:r w:rsidR="004334D0">
      <w:rPr>
        <w:rFonts w:ascii="Noto Sans" w:hAnsi="Noto Sans" w:cs="Noto Sans"/>
        <w:sz w:val="18"/>
        <w:szCs w:val="18"/>
        <w:lang w:val="en-US"/>
      </w:rPr>
      <w:t>Page</w:t>
    </w:r>
    <w:r w:rsidR="005C7827" w:rsidRPr="004334D0">
      <w:rPr>
        <w:rFonts w:ascii="Noto Sans" w:hAnsi="Noto Sans" w:cs="Noto Sans"/>
        <w:sz w:val="18"/>
        <w:szCs w:val="18"/>
        <w:lang w:val="en-US"/>
      </w:rPr>
      <w:t xml:space="preserve"> </w:t>
    </w:r>
    <w:r w:rsidR="005C7827" w:rsidRPr="005C7827">
      <w:rPr>
        <w:rFonts w:ascii="Noto Sans" w:hAnsi="Noto Sans" w:cs="Noto Sans"/>
        <w:sz w:val="18"/>
        <w:szCs w:val="18"/>
      </w:rPr>
      <w:fldChar w:fldCharType="begin"/>
    </w:r>
    <w:r w:rsidR="005C7827" w:rsidRPr="004334D0">
      <w:rPr>
        <w:rFonts w:ascii="Noto Sans" w:hAnsi="Noto Sans" w:cs="Noto Sans"/>
        <w:sz w:val="18"/>
        <w:szCs w:val="18"/>
        <w:lang w:val="en-US"/>
      </w:rPr>
      <w:instrText>PAGE</w:instrText>
    </w:r>
    <w:r w:rsidR="005C7827" w:rsidRPr="005C7827">
      <w:rPr>
        <w:rFonts w:ascii="Noto Sans" w:hAnsi="Noto Sans" w:cs="Noto Sans"/>
        <w:sz w:val="18"/>
        <w:szCs w:val="18"/>
      </w:rPr>
      <w:fldChar w:fldCharType="separate"/>
    </w:r>
    <w:r w:rsidR="002254E0">
      <w:rPr>
        <w:rFonts w:ascii="Noto Sans" w:hAnsi="Noto Sans" w:cs="Noto Sans"/>
        <w:noProof/>
        <w:sz w:val="18"/>
        <w:szCs w:val="18"/>
        <w:lang w:val="en-US"/>
      </w:rPr>
      <w:t>1</w:t>
    </w:r>
    <w:r w:rsidR="005C7827" w:rsidRPr="005C7827">
      <w:rPr>
        <w:rFonts w:ascii="Noto Sans" w:hAnsi="Noto Sans" w:cs="Noto Sans"/>
        <w:sz w:val="18"/>
        <w:szCs w:val="18"/>
      </w:rPr>
      <w:fldChar w:fldCharType="end"/>
    </w:r>
    <w:r w:rsidR="005C7827" w:rsidRPr="004334D0">
      <w:rPr>
        <w:rFonts w:ascii="Noto Sans" w:hAnsi="Noto Sans" w:cs="Noto Sans"/>
        <w:sz w:val="18"/>
        <w:szCs w:val="18"/>
        <w:lang w:val="en-US"/>
      </w:rPr>
      <w:t xml:space="preserve"> </w:t>
    </w:r>
    <w:r w:rsidR="004334D0">
      <w:rPr>
        <w:rFonts w:ascii="Noto Sans" w:hAnsi="Noto Sans" w:cs="Noto Sans"/>
        <w:sz w:val="18"/>
        <w:szCs w:val="18"/>
        <w:lang w:val="en-US"/>
      </w:rPr>
      <w:t>of</w:t>
    </w:r>
    <w:r w:rsidR="005C7827" w:rsidRPr="004334D0">
      <w:rPr>
        <w:rFonts w:ascii="Noto Sans" w:hAnsi="Noto Sans" w:cs="Noto Sans"/>
        <w:sz w:val="18"/>
        <w:szCs w:val="18"/>
        <w:lang w:val="en-US"/>
      </w:rPr>
      <w:t xml:space="preserve"> </w:t>
    </w:r>
    <w:r w:rsidR="005C7827" w:rsidRPr="005C7827">
      <w:rPr>
        <w:rFonts w:ascii="Noto Sans" w:hAnsi="Noto Sans" w:cs="Noto Sans"/>
        <w:sz w:val="18"/>
        <w:szCs w:val="18"/>
      </w:rPr>
      <w:fldChar w:fldCharType="begin"/>
    </w:r>
    <w:r w:rsidR="005C7827" w:rsidRPr="004334D0">
      <w:rPr>
        <w:rFonts w:ascii="Noto Sans" w:hAnsi="Noto Sans" w:cs="Noto Sans"/>
        <w:sz w:val="18"/>
        <w:szCs w:val="18"/>
        <w:lang w:val="en-US"/>
      </w:rPr>
      <w:instrText>NUMPAGES</w:instrText>
    </w:r>
    <w:r w:rsidR="005C7827" w:rsidRPr="005C7827">
      <w:rPr>
        <w:rFonts w:ascii="Noto Sans" w:hAnsi="Noto Sans" w:cs="Noto Sans"/>
        <w:sz w:val="18"/>
        <w:szCs w:val="18"/>
      </w:rPr>
      <w:fldChar w:fldCharType="separate"/>
    </w:r>
    <w:r w:rsidR="002254E0">
      <w:rPr>
        <w:rFonts w:ascii="Noto Sans" w:hAnsi="Noto Sans" w:cs="Noto Sans"/>
        <w:noProof/>
        <w:sz w:val="18"/>
        <w:szCs w:val="18"/>
        <w:lang w:val="en-US"/>
      </w:rPr>
      <w:t>4</w:t>
    </w:r>
    <w:r w:rsidR="005C7827" w:rsidRPr="005C7827">
      <w:rPr>
        <w:rFonts w:ascii="Noto Sans" w:hAnsi="Noto Sans" w:cs="Noto Sa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9F207" w14:textId="77777777" w:rsidR="00052BC2" w:rsidRDefault="00052BC2" w:rsidP="005C7827">
      <w:pPr>
        <w:spacing w:line="240" w:lineRule="auto"/>
      </w:pPr>
      <w:r>
        <w:separator/>
      </w:r>
    </w:p>
  </w:footnote>
  <w:footnote w:type="continuationSeparator" w:id="0">
    <w:p w14:paraId="42328CAD" w14:textId="77777777" w:rsidR="00052BC2" w:rsidRDefault="00052BC2" w:rsidP="005C78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5C7827" w:rsidRPr="005C7827" w:rsidRDefault="409972CC" w:rsidP="005C7827">
    <w:pPr>
      <w:pStyle w:val="Header"/>
      <w:jc w:val="center"/>
    </w:pPr>
    <w:r>
      <w:rPr>
        <w:noProof/>
        <w:lang w:val="en-GB" w:eastAsia="en-GB"/>
      </w:rPr>
      <w:drawing>
        <wp:inline distT="0" distB="0" distL="0" distR="0" wp14:anchorId="2A306BB5" wp14:editId="7FBFE534">
          <wp:extent cx="1657040" cy="968400"/>
          <wp:effectExtent l="0" t="0" r="635" b="3175"/>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pic:nvPicPr>
                <pic:blipFill>
                  <a:blip r:embed="rId1">
                    <a:extLst>
                      <a:ext uri="{28A0092B-C50C-407E-A947-70E740481C1C}">
                        <a14:useLocalDpi xmlns:a14="http://schemas.microsoft.com/office/drawing/2010/main" val="0"/>
                      </a:ext>
                    </a:extLst>
                  </a:blip>
                  <a:stretch>
                    <a:fillRect/>
                  </a:stretch>
                </pic:blipFill>
                <pic:spPr>
                  <a:xfrm>
                    <a:off x="0" y="0"/>
                    <a:ext cx="1657040"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4711"/>
    <w:multiLevelType w:val="hybridMultilevel"/>
    <w:tmpl w:val="162E5066"/>
    <w:lvl w:ilvl="0" w:tplc="C130CA02">
      <w:start w:val="1"/>
      <w:numFmt w:val="bullet"/>
      <w:lvlText w:val="·"/>
      <w:lvlJc w:val="left"/>
      <w:pPr>
        <w:ind w:left="720" w:hanging="360"/>
      </w:pPr>
      <w:rPr>
        <w:rFonts w:ascii="Symbol" w:hAnsi="Symbol" w:hint="default"/>
      </w:rPr>
    </w:lvl>
    <w:lvl w:ilvl="1" w:tplc="6D14FE1C">
      <w:start w:val="1"/>
      <w:numFmt w:val="bullet"/>
      <w:lvlText w:val="o"/>
      <w:lvlJc w:val="left"/>
      <w:pPr>
        <w:ind w:left="1440" w:hanging="360"/>
      </w:pPr>
      <w:rPr>
        <w:rFonts w:ascii="Courier New" w:hAnsi="Courier New" w:hint="default"/>
      </w:rPr>
    </w:lvl>
    <w:lvl w:ilvl="2" w:tplc="425E9A8E">
      <w:start w:val="1"/>
      <w:numFmt w:val="bullet"/>
      <w:lvlText w:val=""/>
      <w:lvlJc w:val="left"/>
      <w:pPr>
        <w:ind w:left="2160" w:hanging="360"/>
      </w:pPr>
      <w:rPr>
        <w:rFonts w:ascii="Wingdings" w:hAnsi="Wingdings" w:hint="default"/>
      </w:rPr>
    </w:lvl>
    <w:lvl w:ilvl="3" w:tplc="CF8829BC">
      <w:start w:val="1"/>
      <w:numFmt w:val="bullet"/>
      <w:lvlText w:val=""/>
      <w:lvlJc w:val="left"/>
      <w:pPr>
        <w:ind w:left="2880" w:hanging="360"/>
      </w:pPr>
      <w:rPr>
        <w:rFonts w:ascii="Symbol" w:hAnsi="Symbol" w:hint="default"/>
      </w:rPr>
    </w:lvl>
    <w:lvl w:ilvl="4" w:tplc="74488006">
      <w:start w:val="1"/>
      <w:numFmt w:val="bullet"/>
      <w:lvlText w:val="o"/>
      <w:lvlJc w:val="left"/>
      <w:pPr>
        <w:ind w:left="3600" w:hanging="360"/>
      </w:pPr>
      <w:rPr>
        <w:rFonts w:ascii="Courier New" w:hAnsi="Courier New" w:hint="default"/>
      </w:rPr>
    </w:lvl>
    <w:lvl w:ilvl="5" w:tplc="EF288A9E">
      <w:start w:val="1"/>
      <w:numFmt w:val="bullet"/>
      <w:lvlText w:val=""/>
      <w:lvlJc w:val="left"/>
      <w:pPr>
        <w:ind w:left="4320" w:hanging="360"/>
      </w:pPr>
      <w:rPr>
        <w:rFonts w:ascii="Wingdings" w:hAnsi="Wingdings" w:hint="default"/>
      </w:rPr>
    </w:lvl>
    <w:lvl w:ilvl="6" w:tplc="736C941E">
      <w:start w:val="1"/>
      <w:numFmt w:val="bullet"/>
      <w:lvlText w:val=""/>
      <w:lvlJc w:val="left"/>
      <w:pPr>
        <w:ind w:left="5040" w:hanging="360"/>
      </w:pPr>
      <w:rPr>
        <w:rFonts w:ascii="Symbol" w:hAnsi="Symbol" w:hint="default"/>
      </w:rPr>
    </w:lvl>
    <w:lvl w:ilvl="7" w:tplc="DABC1450">
      <w:start w:val="1"/>
      <w:numFmt w:val="bullet"/>
      <w:lvlText w:val="o"/>
      <w:lvlJc w:val="left"/>
      <w:pPr>
        <w:ind w:left="5760" w:hanging="360"/>
      </w:pPr>
      <w:rPr>
        <w:rFonts w:ascii="Courier New" w:hAnsi="Courier New" w:hint="default"/>
      </w:rPr>
    </w:lvl>
    <w:lvl w:ilvl="8" w:tplc="C67ACB00">
      <w:start w:val="1"/>
      <w:numFmt w:val="bullet"/>
      <w:lvlText w:val=""/>
      <w:lvlJc w:val="left"/>
      <w:pPr>
        <w:ind w:left="6480" w:hanging="360"/>
      </w:pPr>
      <w:rPr>
        <w:rFonts w:ascii="Wingdings" w:hAnsi="Wingdings" w:hint="default"/>
      </w:rPr>
    </w:lvl>
  </w:abstractNum>
  <w:abstractNum w:abstractNumId="1" w15:restartNumberingAfterBreak="0">
    <w:nsid w:val="1A2F30C4"/>
    <w:multiLevelType w:val="hybridMultilevel"/>
    <w:tmpl w:val="0E66C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D7300E"/>
    <w:multiLevelType w:val="hybridMultilevel"/>
    <w:tmpl w:val="8F789974"/>
    <w:lvl w:ilvl="0" w:tplc="9F9EFFDC">
      <w:start w:val="1"/>
      <w:numFmt w:val="bullet"/>
      <w:lvlText w:val="·"/>
      <w:lvlJc w:val="left"/>
      <w:pPr>
        <w:ind w:left="720" w:hanging="360"/>
      </w:pPr>
      <w:rPr>
        <w:rFonts w:ascii="Symbol" w:hAnsi="Symbol" w:hint="default"/>
      </w:rPr>
    </w:lvl>
    <w:lvl w:ilvl="1" w:tplc="3350D46C">
      <w:start w:val="1"/>
      <w:numFmt w:val="bullet"/>
      <w:lvlText w:val="o"/>
      <w:lvlJc w:val="left"/>
      <w:pPr>
        <w:ind w:left="1440" w:hanging="360"/>
      </w:pPr>
      <w:rPr>
        <w:rFonts w:ascii="Courier New" w:hAnsi="Courier New" w:hint="default"/>
      </w:rPr>
    </w:lvl>
    <w:lvl w:ilvl="2" w:tplc="CB2CCDA6">
      <w:start w:val="1"/>
      <w:numFmt w:val="bullet"/>
      <w:lvlText w:val=""/>
      <w:lvlJc w:val="left"/>
      <w:pPr>
        <w:ind w:left="2160" w:hanging="360"/>
      </w:pPr>
      <w:rPr>
        <w:rFonts w:ascii="Wingdings" w:hAnsi="Wingdings" w:hint="default"/>
      </w:rPr>
    </w:lvl>
    <w:lvl w:ilvl="3" w:tplc="0DB06D7A">
      <w:start w:val="1"/>
      <w:numFmt w:val="bullet"/>
      <w:lvlText w:val=""/>
      <w:lvlJc w:val="left"/>
      <w:pPr>
        <w:ind w:left="2880" w:hanging="360"/>
      </w:pPr>
      <w:rPr>
        <w:rFonts w:ascii="Symbol" w:hAnsi="Symbol" w:hint="default"/>
      </w:rPr>
    </w:lvl>
    <w:lvl w:ilvl="4" w:tplc="55EEF97A">
      <w:start w:val="1"/>
      <w:numFmt w:val="bullet"/>
      <w:lvlText w:val="o"/>
      <w:lvlJc w:val="left"/>
      <w:pPr>
        <w:ind w:left="3600" w:hanging="360"/>
      </w:pPr>
      <w:rPr>
        <w:rFonts w:ascii="Courier New" w:hAnsi="Courier New" w:hint="default"/>
      </w:rPr>
    </w:lvl>
    <w:lvl w:ilvl="5" w:tplc="567EB0D4">
      <w:start w:val="1"/>
      <w:numFmt w:val="bullet"/>
      <w:lvlText w:val=""/>
      <w:lvlJc w:val="left"/>
      <w:pPr>
        <w:ind w:left="4320" w:hanging="360"/>
      </w:pPr>
      <w:rPr>
        <w:rFonts w:ascii="Wingdings" w:hAnsi="Wingdings" w:hint="default"/>
      </w:rPr>
    </w:lvl>
    <w:lvl w:ilvl="6" w:tplc="657CE19C">
      <w:start w:val="1"/>
      <w:numFmt w:val="bullet"/>
      <w:lvlText w:val=""/>
      <w:lvlJc w:val="left"/>
      <w:pPr>
        <w:ind w:left="5040" w:hanging="360"/>
      </w:pPr>
      <w:rPr>
        <w:rFonts w:ascii="Symbol" w:hAnsi="Symbol" w:hint="default"/>
      </w:rPr>
    </w:lvl>
    <w:lvl w:ilvl="7" w:tplc="AF1EAC40">
      <w:start w:val="1"/>
      <w:numFmt w:val="bullet"/>
      <w:lvlText w:val="o"/>
      <w:lvlJc w:val="left"/>
      <w:pPr>
        <w:ind w:left="5760" w:hanging="360"/>
      </w:pPr>
      <w:rPr>
        <w:rFonts w:ascii="Courier New" w:hAnsi="Courier New" w:hint="default"/>
      </w:rPr>
    </w:lvl>
    <w:lvl w:ilvl="8" w:tplc="8E0A9FCA">
      <w:start w:val="1"/>
      <w:numFmt w:val="bullet"/>
      <w:lvlText w:val=""/>
      <w:lvlJc w:val="left"/>
      <w:pPr>
        <w:ind w:left="6480" w:hanging="360"/>
      </w:pPr>
      <w:rPr>
        <w:rFonts w:ascii="Wingdings" w:hAnsi="Wingdings" w:hint="default"/>
      </w:rPr>
    </w:lvl>
  </w:abstractNum>
  <w:abstractNum w:abstractNumId="3" w15:restartNumberingAfterBreak="0">
    <w:nsid w:val="325D63DA"/>
    <w:multiLevelType w:val="hybridMultilevel"/>
    <w:tmpl w:val="DF72B8EE"/>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D55FF"/>
    <w:multiLevelType w:val="hybridMultilevel"/>
    <w:tmpl w:val="AB2C2E02"/>
    <w:lvl w:ilvl="0" w:tplc="67A46798">
      <w:start w:val="1"/>
      <w:numFmt w:val="decimal"/>
      <w:lvlText w:val="%1."/>
      <w:lvlJc w:val="left"/>
      <w:pPr>
        <w:ind w:left="720" w:hanging="360"/>
      </w:pPr>
    </w:lvl>
    <w:lvl w:ilvl="1" w:tplc="92C89670">
      <w:start w:val="1"/>
      <w:numFmt w:val="lowerLetter"/>
      <w:lvlText w:val="%2."/>
      <w:lvlJc w:val="left"/>
      <w:pPr>
        <w:ind w:left="1440" w:hanging="360"/>
      </w:pPr>
    </w:lvl>
    <w:lvl w:ilvl="2" w:tplc="B4165F9C">
      <w:start w:val="1"/>
      <w:numFmt w:val="lowerRoman"/>
      <w:lvlText w:val="%3."/>
      <w:lvlJc w:val="right"/>
      <w:pPr>
        <w:ind w:left="2160" w:hanging="180"/>
      </w:pPr>
    </w:lvl>
    <w:lvl w:ilvl="3" w:tplc="692078EE">
      <w:start w:val="1"/>
      <w:numFmt w:val="decimal"/>
      <w:lvlText w:val="%4."/>
      <w:lvlJc w:val="left"/>
      <w:pPr>
        <w:ind w:left="2880" w:hanging="360"/>
      </w:pPr>
    </w:lvl>
    <w:lvl w:ilvl="4" w:tplc="DE86657E">
      <w:start w:val="1"/>
      <w:numFmt w:val="lowerLetter"/>
      <w:lvlText w:val="%5."/>
      <w:lvlJc w:val="left"/>
      <w:pPr>
        <w:ind w:left="3600" w:hanging="360"/>
      </w:pPr>
    </w:lvl>
    <w:lvl w:ilvl="5" w:tplc="2A7E8B92">
      <w:start w:val="1"/>
      <w:numFmt w:val="lowerRoman"/>
      <w:lvlText w:val="%6."/>
      <w:lvlJc w:val="right"/>
      <w:pPr>
        <w:ind w:left="4320" w:hanging="180"/>
      </w:pPr>
    </w:lvl>
    <w:lvl w:ilvl="6" w:tplc="F0EC1B40">
      <w:start w:val="1"/>
      <w:numFmt w:val="decimal"/>
      <w:lvlText w:val="%7."/>
      <w:lvlJc w:val="left"/>
      <w:pPr>
        <w:ind w:left="5040" w:hanging="360"/>
      </w:pPr>
    </w:lvl>
    <w:lvl w:ilvl="7" w:tplc="B5BA36FA">
      <w:start w:val="1"/>
      <w:numFmt w:val="lowerLetter"/>
      <w:lvlText w:val="%8."/>
      <w:lvlJc w:val="left"/>
      <w:pPr>
        <w:ind w:left="5760" w:hanging="360"/>
      </w:pPr>
    </w:lvl>
    <w:lvl w:ilvl="8" w:tplc="91026E80">
      <w:start w:val="1"/>
      <w:numFmt w:val="lowerRoman"/>
      <w:lvlText w:val="%9."/>
      <w:lvlJc w:val="right"/>
      <w:pPr>
        <w:ind w:left="6480" w:hanging="180"/>
      </w:pPr>
    </w:lvl>
  </w:abstractNum>
  <w:abstractNum w:abstractNumId="5" w15:restartNumberingAfterBreak="0">
    <w:nsid w:val="425C75B6"/>
    <w:multiLevelType w:val="hybridMultilevel"/>
    <w:tmpl w:val="48CABB6C"/>
    <w:lvl w:ilvl="0" w:tplc="B810CDA6">
      <w:start w:val="1"/>
      <w:numFmt w:val="bullet"/>
      <w:lvlText w:val="·"/>
      <w:lvlJc w:val="left"/>
      <w:pPr>
        <w:ind w:left="720" w:hanging="360"/>
      </w:pPr>
      <w:rPr>
        <w:rFonts w:ascii="Symbol" w:hAnsi="Symbol" w:hint="default"/>
      </w:rPr>
    </w:lvl>
    <w:lvl w:ilvl="1" w:tplc="E6C6FF1E">
      <w:start w:val="1"/>
      <w:numFmt w:val="bullet"/>
      <w:lvlText w:val="o"/>
      <w:lvlJc w:val="left"/>
      <w:pPr>
        <w:ind w:left="1440" w:hanging="360"/>
      </w:pPr>
      <w:rPr>
        <w:rFonts w:ascii="Courier New" w:hAnsi="Courier New" w:hint="default"/>
      </w:rPr>
    </w:lvl>
    <w:lvl w:ilvl="2" w:tplc="B514761A">
      <w:start w:val="1"/>
      <w:numFmt w:val="bullet"/>
      <w:lvlText w:val=""/>
      <w:lvlJc w:val="left"/>
      <w:pPr>
        <w:ind w:left="2160" w:hanging="360"/>
      </w:pPr>
      <w:rPr>
        <w:rFonts w:ascii="Wingdings" w:hAnsi="Wingdings" w:hint="default"/>
      </w:rPr>
    </w:lvl>
    <w:lvl w:ilvl="3" w:tplc="1E7CD826">
      <w:start w:val="1"/>
      <w:numFmt w:val="bullet"/>
      <w:lvlText w:val=""/>
      <w:lvlJc w:val="left"/>
      <w:pPr>
        <w:ind w:left="2880" w:hanging="360"/>
      </w:pPr>
      <w:rPr>
        <w:rFonts w:ascii="Symbol" w:hAnsi="Symbol" w:hint="default"/>
      </w:rPr>
    </w:lvl>
    <w:lvl w:ilvl="4" w:tplc="DB001F40">
      <w:start w:val="1"/>
      <w:numFmt w:val="bullet"/>
      <w:lvlText w:val="o"/>
      <w:lvlJc w:val="left"/>
      <w:pPr>
        <w:ind w:left="3600" w:hanging="360"/>
      </w:pPr>
      <w:rPr>
        <w:rFonts w:ascii="Courier New" w:hAnsi="Courier New" w:hint="default"/>
      </w:rPr>
    </w:lvl>
    <w:lvl w:ilvl="5" w:tplc="57909F0A">
      <w:start w:val="1"/>
      <w:numFmt w:val="bullet"/>
      <w:lvlText w:val=""/>
      <w:lvlJc w:val="left"/>
      <w:pPr>
        <w:ind w:left="4320" w:hanging="360"/>
      </w:pPr>
      <w:rPr>
        <w:rFonts w:ascii="Wingdings" w:hAnsi="Wingdings" w:hint="default"/>
      </w:rPr>
    </w:lvl>
    <w:lvl w:ilvl="6" w:tplc="E1C4C048">
      <w:start w:val="1"/>
      <w:numFmt w:val="bullet"/>
      <w:lvlText w:val=""/>
      <w:lvlJc w:val="left"/>
      <w:pPr>
        <w:ind w:left="5040" w:hanging="360"/>
      </w:pPr>
      <w:rPr>
        <w:rFonts w:ascii="Symbol" w:hAnsi="Symbol" w:hint="default"/>
      </w:rPr>
    </w:lvl>
    <w:lvl w:ilvl="7" w:tplc="153E5A64">
      <w:start w:val="1"/>
      <w:numFmt w:val="bullet"/>
      <w:lvlText w:val="o"/>
      <w:lvlJc w:val="left"/>
      <w:pPr>
        <w:ind w:left="5760" w:hanging="360"/>
      </w:pPr>
      <w:rPr>
        <w:rFonts w:ascii="Courier New" w:hAnsi="Courier New" w:hint="default"/>
      </w:rPr>
    </w:lvl>
    <w:lvl w:ilvl="8" w:tplc="2DFC7918">
      <w:start w:val="1"/>
      <w:numFmt w:val="bullet"/>
      <w:lvlText w:val=""/>
      <w:lvlJc w:val="left"/>
      <w:pPr>
        <w:ind w:left="6480" w:hanging="360"/>
      </w:pPr>
      <w:rPr>
        <w:rFonts w:ascii="Wingdings" w:hAnsi="Wingdings" w:hint="default"/>
      </w:rPr>
    </w:lvl>
  </w:abstractNum>
  <w:abstractNum w:abstractNumId="6" w15:restartNumberingAfterBreak="0">
    <w:nsid w:val="744C560F"/>
    <w:multiLevelType w:val="hybridMultilevel"/>
    <w:tmpl w:val="7FD23692"/>
    <w:lvl w:ilvl="0" w:tplc="F034A76C">
      <w:start w:val="1"/>
      <w:numFmt w:val="bullet"/>
      <w:lvlText w:val=""/>
      <w:lvlJc w:val="left"/>
      <w:pPr>
        <w:ind w:left="720" w:hanging="360"/>
      </w:pPr>
      <w:rPr>
        <w:rFonts w:ascii="Symbol" w:hAnsi="Symbol" w:hint="default"/>
      </w:rPr>
    </w:lvl>
    <w:lvl w:ilvl="1" w:tplc="6A687BCE">
      <w:start w:val="1"/>
      <w:numFmt w:val="bullet"/>
      <w:lvlText w:val="o"/>
      <w:lvlJc w:val="left"/>
      <w:pPr>
        <w:ind w:left="1440" w:hanging="360"/>
      </w:pPr>
      <w:rPr>
        <w:rFonts w:ascii="Courier New" w:hAnsi="Courier New" w:hint="default"/>
      </w:rPr>
    </w:lvl>
    <w:lvl w:ilvl="2" w:tplc="16C60464">
      <w:start w:val="1"/>
      <w:numFmt w:val="bullet"/>
      <w:lvlText w:val=""/>
      <w:lvlJc w:val="left"/>
      <w:pPr>
        <w:ind w:left="2160" w:hanging="360"/>
      </w:pPr>
      <w:rPr>
        <w:rFonts w:ascii="Wingdings" w:hAnsi="Wingdings" w:hint="default"/>
      </w:rPr>
    </w:lvl>
    <w:lvl w:ilvl="3" w:tplc="BEB6DB28">
      <w:start w:val="1"/>
      <w:numFmt w:val="bullet"/>
      <w:lvlText w:val=""/>
      <w:lvlJc w:val="left"/>
      <w:pPr>
        <w:ind w:left="2880" w:hanging="360"/>
      </w:pPr>
      <w:rPr>
        <w:rFonts w:ascii="Symbol" w:hAnsi="Symbol" w:hint="default"/>
      </w:rPr>
    </w:lvl>
    <w:lvl w:ilvl="4" w:tplc="2120249E">
      <w:start w:val="1"/>
      <w:numFmt w:val="bullet"/>
      <w:lvlText w:val="o"/>
      <w:lvlJc w:val="left"/>
      <w:pPr>
        <w:ind w:left="3600" w:hanging="360"/>
      </w:pPr>
      <w:rPr>
        <w:rFonts w:ascii="Courier New" w:hAnsi="Courier New" w:hint="default"/>
      </w:rPr>
    </w:lvl>
    <w:lvl w:ilvl="5" w:tplc="02F855D8">
      <w:start w:val="1"/>
      <w:numFmt w:val="bullet"/>
      <w:lvlText w:val=""/>
      <w:lvlJc w:val="left"/>
      <w:pPr>
        <w:ind w:left="4320" w:hanging="360"/>
      </w:pPr>
      <w:rPr>
        <w:rFonts w:ascii="Wingdings" w:hAnsi="Wingdings" w:hint="default"/>
      </w:rPr>
    </w:lvl>
    <w:lvl w:ilvl="6" w:tplc="A6463E5E">
      <w:start w:val="1"/>
      <w:numFmt w:val="bullet"/>
      <w:lvlText w:val=""/>
      <w:lvlJc w:val="left"/>
      <w:pPr>
        <w:ind w:left="5040" w:hanging="360"/>
      </w:pPr>
      <w:rPr>
        <w:rFonts w:ascii="Symbol" w:hAnsi="Symbol" w:hint="default"/>
      </w:rPr>
    </w:lvl>
    <w:lvl w:ilvl="7" w:tplc="E9FCF06C">
      <w:start w:val="1"/>
      <w:numFmt w:val="bullet"/>
      <w:lvlText w:val="o"/>
      <w:lvlJc w:val="left"/>
      <w:pPr>
        <w:ind w:left="5760" w:hanging="360"/>
      </w:pPr>
      <w:rPr>
        <w:rFonts w:ascii="Courier New" w:hAnsi="Courier New" w:hint="default"/>
      </w:rPr>
    </w:lvl>
    <w:lvl w:ilvl="8" w:tplc="FAF078D8">
      <w:start w:val="1"/>
      <w:numFmt w:val="bullet"/>
      <w:lvlText w:val=""/>
      <w:lvlJc w:val="left"/>
      <w:pPr>
        <w:ind w:left="6480" w:hanging="360"/>
      </w:pPr>
      <w:rPr>
        <w:rFonts w:ascii="Wingdings" w:hAnsi="Wingdings" w:hint="default"/>
      </w:rPr>
    </w:lvl>
  </w:abstractNum>
  <w:abstractNum w:abstractNumId="7" w15:restartNumberingAfterBreak="0">
    <w:nsid w:val="7ABC5FAC"/>
    <w:multiLevelType w:val="hybridMultilevel"/>
    <w:tmpl w:val="E6CEE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827"/>
    <w:rsid w:val="00000B6B"/>
    <w:rsid w:val="00010805"/>
    <w:rsid w:val="000153C6"/>
    <w:rsid w:val="00015C05"/>
    <w:rsid w:val="000167A1"/>
    <w:rsid w:val="00022623"/>
    <w:rsid w:val="00032884"/>
    <w:rsid w:val="000418DF"/>
    <w:rsid w:val="00050E87"/>
    <w:rsid w:val="00052BC2"/>
    <w:rsid w:val="0006600D"/>
    <w:rsid w:val="00066272"/>
    <w:rsid w:val="00070ED6"/>
    <w:rsid w:val="000907BC"/>
    <w:rsid w:val="00092B50"/>
    <w:rsid w:val="000A716C"/>
    <w:rsid w:val="000A7B80"/>
    <w:rsid w:val="000B4B28"/>
    <w:rsid w:val="000B5C1F"/>
    <w:rsid w:val="000C4C29"/>
    <w:rsid w:val="000C7C37"/>
    <w:rsid w:val="000D1F71"/>
    <w:rsid w:val="000D4F76"/>
    <w:rsid w:val="000E100F"/>
    <w:rsid w:val="000F35F6"/>
    <w:rsid w:val="000F3BC2"/>
    <w:rsid w:val="000F62AB"/>
    <w:rsid w:val="00107134"/>
    <w:rsid w:val="001100FF"/>
    <w:rsid w:val="001115D9"/>
    <w:rsid w:val="00124ECD"/>
    <w:rsid w:val="00126878"/>
    <w:rsid w:val="00147260"/>
    <w:rsid w:val="00151696"/>
    <w:rsid w:val="001603FA"/>
    <w:rsid w:val="00161866"/>
    <w:rsid w:val="00164C72"/>
    <w:rsid w:val="0018624C"/>
    <w:rsid w:val="001905C7"/>
    <w:rsid w:val="0019097C"/>
    <w:rsid w:val="00195C1B"/>
    <w:rsid w:val="001B06B4"/>
    <w:rsid w:val="001C34E2"/>
    <w:rsid w:val="001C5EC3"/>
    <w:rsid w:val="001C6B5B"/>
    <w:rsid w:val="001D54C0"/>
    <w:rsid w:val="001D73D4"/>
    <w:rsid w:val="001F2026"/>
    <w:rsid w:val="00203BE6"/>
    <w:rsid w:val="002042D6"/>
    <w:rsid w:val="00205760"/>
    <w:rsid w:val="0021142E"/>
    <w:rsid w:val="002167AF"/>
    <w:rsid w:val="00223CB3"/>
    <w:rsid w:val="002254E0"/>
    <w:rsid w:val="0023205F"/>
    <w:rsid w:val="00233BE0"/>
    <w:rsid w:val="002350DF"/>
    <w:rsid w:val="00235B8F"/>
    <w:rsid w:val="0024313D"/>
    <w:rsid w:val="0025042D"/>
    <w:rsid w:val="002506FE"/>
    <w:rsid w:val="0025105F"/>
    <w:rsid w:val="00255C19"/>
    <w:rsid w:val="00256A71"/>
    <w:rsid w:val="00256A96"/>
    <w:rsid w:val="00261E6B"/>
    <w:rsid w:val="00266E8D"/>
    <w:rsid w:val="0027058D"/>
    <w:rsid w:val="00274052"/>
    <w:rsid w:val="002825FC"/>
    <w:rsid w:val="00285361"/>
    <w:rsid w:val="002957A8"/>
    <w:rsid w:val="002A34F4"/>
    <w:rsid w:val="002D00BF"/>
    <w:rsid w:val="002E50D1"/>
    <w:rsid w:val="002E5938"/>
    <w:rsid w:val="002F113A"/>
    <w:rsid w:val="002F255B"/>
    <w:rsid w:val="00300222"/>
    <w:rsid w:val="00306003"/>
    <w:rsid w:val="00307C11"/>
    <w:rsid w:val="003145C2"/>
    <w:rsid w:val="00316D00"/>
    <w:rsid w:val="00317BDC"/>
    <w:rsid w:val="00320F53"/>
    <w:rsid w:val="003312A9"/>
    <w:rsid w:val="00333C38"/>
    <w:rsid w:val="00334358"/>
    <w:rsid w:val="0033456C"/>
    <w:rsid w:val="003434E4"/>
    <w:rsid w:val="003503A0"/>
    <w:rsid w:val="003508B7"/>
    <w:rsid w:val="003554CF"/>
    <w:rsid w:val="00356960"/>
    <w:rsid w:val="003642EC"/>
    <w:rsid w:val="0037287B"/>
    <w:rsid w:val="003769B3"/>
    <w:rsid w:val="00393CE4"/>
    <w:rsid w:val="003A017D"/>
    <w:rsid w:val="003A465D"/>
    <w:rsid w:val="003B41A0"/>
    <w:rsid w:val="003D7D07"/>
    <w:rsid w:val="003E033B"/>
    <w:rsid w:val="003E7C3B"/>
    <w:rsid w:val="003F3A02"/>
    <w:rsid w:val="0040623B"/>
    <w:rsid w:val="00413347"/>
    <w:rsid w:val="004142E6"/>
    <w:rsid w:val="00415CCB"/>
    <w:rsid w:val="0041713E"/>
    <w:rsid w:val="004172FA"/>
    <w:rsid w:val="00427888"/>
    <w:rsid w:val="00427AB3"/>
    <w:rsid w:val="00431333"/>
    <w:rsid w:val="004334D0"/>
    <w:rsid w:val="00442E5C"/>
    <w:rsid w:val="00443786"/>
    <w:rsid w:val="00443F11"/>
    <w:rsid w:val="00452594"/>
    <w:rsid w:val="0046138D"/>
    <w:rsid w:val="00467045"/>
    <w:rsid w:val="00485643"/>
    <w:rsid w:val="00487D81"/>
    <w:rsid w:val="004921C5"/>
    <w:rsid w:val="00493090"/>
    <w:rsid w:val="00494CA7"/>
    <w:rsid w:val="00496E51"/>
    <w:rsid w:val="004977B9"/>
    <w:rsid w:val="004A2B41"/>
    <w:rsid w:val="004A4708"/>
    <w:rsid w:val="004A5583"/>
    <w:rsid w:val="004C03C4"/>
    <w:rsid w:val="004C4385"/>
    <w:rsid w:val="004D0F83"/>
    <w:rsid w:val="004D46EC"/>
    <w:rsid w:val="004E036B"/>
    <w:rsid w:val="004E1CD3"/>
    <w:rsid w:val="004E6D95"/>
    <w:rsid w:val="004F3D6B"/>
    <w:rsid w:val="00505F65"/>
    <w:rsid w:val="00512672"/>
    <w:rsid w:val="0051610D"/>
    <w:rsid w:val="00525447"/>
    <w:rsid w:val="00525C69"/>
    <w:rsid w:val="00533611"/>
    <w:rsid w:val="005429B1"/>
    <w:rsid w:val="00543F7B"/>
    <w:rsid w:val="00552D2B"/>
    <w:rsid w:val="00554264"/>
    <w:rsid w:val="00555B4E"/>
    <w:rsid w:val="00565C24"/>
    <w:rsid w:val="00583B6C"/>
    <w:rsid w:val="00585455"/>
    <w:rsid w:val="00585BBA"/>
    <w:rsid w:val="00585F79"/>
    <w:rsid w:val="00590D4A"/>
    <w:rsid w:val="005A4651"/>
    <w:rsid w:val="005A57F7"/>
    <w:rsid w:val="005C6F9F"/>
    <w:rsid w:val="005C7827"/>
    <w:rsid w:val="005D27BA"/>
    <w:rsid w:val="005D42AD"/>
    <w:rsid w:val="005D7F2B"/>
    <w:rsid w:val="005E1866"/>
    <w:rsid w:val="005F0FC0"/>
    <w:rsid w:val="005F4376"/>
    <w:rsid w:val="005F5E21"/>
    <w:rsid w:val="005F7F1D"/>
    <w:rsid w:val="005FB1DC"/>
    <w:rsid w:val="006020E6"/>
    <w:rsid w:val="00602745"/>
    <w:rsid w:val="00612686"/>
    <w:rsid w:val="00620029"/>
    <w:rsid w:val="006210ED"/>
    <w:rsid w:val="00625ACF"/>
    <w:rsid w:val="00625C6B"/>
    <w:rsid w:val="0062689C"/>
    <w:rsid w:val="006343B5"/>
    <w:rsid w:val="00634805"/>
    <w:rsid w:val="00634B99"/>
    <w:rsid w:val="006359E9"/>
    <w:rsid w:val="006432BD"/>
    <w:rsid w:val="00645191"/>
    <w:rsid w:val="00647028"/>
    <w:rsid w:val="0065253E"/>
    <w:rsid w:val="00653352"/>
    <w:rsid w:val="0066078B"/>
    <w:rsid w:val="00675B6A"/>
    <w:rsid w:val="006779B6"/>
    <w:rsid w:val="0068480D"/>
    <w:rsid w:val="00691873"/>
    <w:rsid w:val="00692405"/>
    <w:rsid w:val="006A4D1F"/>
    <w:rsid w:val="006A7DF4"/>
    <w:rsid w:val="006B77DB"/>
    <w:rsid w:val="006C0B53"/>
    <w:rsid w:val="006D42CF"/>
    <w:rsid w:val="006D48D3"/>
    <w:rsid w:val="006D50D3"/>
    <w:rsid w:val="006D5B17"/>
    <w:rsid w:val="006E2361"/>
    <w:rsid w:val="006E4302"/>
    <w:rsid w:val="006E4A3B"/>
    <w:rsid w:val="006F2A9A"/>
    <w:rsid w:val="006F3807"/>
    <w:rsid w:val="006F66DD"/>
    <w:rsid w:val="00704E73"/>
    <w:rsid w:val="0070557B"/>
    <w:rsid w:val="0071257D"/>
    <w:rsid w:val="007217F5"/>
    <w:rsid w:val="007224D7"/>
    <w:rsid w:val="00722C7B"/>
    <w:rsid w:val="007232EE"/>
    <w:rsid w:val="0072616D"/>
    <w:rsid w:val="00726A5E"/>
    <w:rsid w:val="00730822"/>
    <w:rsid w:val="00732307"/>
    <w:rsid w:val="007457F4"/>
    <w:rsid w:val="007470C1"/>
    <w:rsid w:val="00750842"/>
    <w:rsid w:val="00751935"/>
    <w:rsid w:val="00752A83"/>
    <w:rsid w:val="00754CBE"/>
    <w:rsid w:val="007621E3"/>
    <w:rsid w:val="00767870"/>
    <w:rsid w:val="007711D5"/>
    <w:rsid w:val="00775D12"/>
    <w:rsid w:val="007815AA"/>
    <w:rsid w:val="0078237C"/>
    <w:rsid w:val="0078662C"/>
    <w:rsid w:val="00791E34"/>
    <w:rsid w:val="0079377F"/>
    <w:rsid w:val="007A2913"/>
    <w:rsid w:val="007A6445"/>
    <w:rsid w:val="007B6770"/>
    <w:rsid w:val="007B70AD"/>
    <w:rsid w:val="007C20E5"/>
    <w:rsid w:val="007C2734"/>
    <w:rsid w:val="007D21FA"/>
    <w:rsid w:val="007D45E1"/>
    <w:rsid w:val="007D6584"/>
    <w:rsid w:val="007E00F1"/>
    <w:rsid w:val="007E6AAE"/>
    <w:rsid w:val="007F393F"/>
    <w:rsid w:val="007F6F26"/>
    <w:rsid w:val="00800AF6"/>
    <w:rsid w:val="008016D3"/>
    <w:rsid w:val="00805185"/>
    <w:rsid w:val="00813AF6"/>
    <w:rsid w:val="00834DF9"/>
    <w:rsid w:val="00835B6F"/>
    <w:rsid w:val="0083691E"/>
    <w:rsid w:val="00837196"/>
    <w:rsid w:val="008466BA"/>
    <w:rsid w:val="008568AE"/>
    <w:rsid w:val="00862462"/>
    <w:rsid w:val="00883625"/>
    <w:rsid w:val="008839B9"/>
    <w:rsid w:val="00891C86"/>
    <w:rsid w:val="008A01EC"/>
    <w:rsid w:val="008B67E6"/>
    <w:rsid w:val="008B7CC3"/>
    <w:rsid w:val="008C2A1F"/>
    <w:rsid w:val="008D181F"/>
    <w:rsid w:val="008D47F7"/>
    <w:rsid w:val="008E0385"/>
    <w:rsid w:val="008E160A"/>
    <w:rsid w:val="008F6E44"/>
    <w:rsid w:val="00910BF7"/>
    <w:rsid w:val="00913E34"/>
    <w:rsid w:val="009156D3"/>
    <w:rsid w:val="00917881"/>
    <w:rsid w:val="00924821"/>
    <w:rsid w:val="00926E36"/>
    <w:rsid w:val="009345BA"/>
    <w:rsid w:val="009374BD"/>
    <w:rsid w:val="009417DD"/>
    <w:rsid w:val="00943DD0"/>
    <w:rsid w:val="00947687"/>
    <w:rsid w:val="00947F2D"/>
    <w:rsid w:val="00953EC7"/>
    <w:rsid w:val="00954297"/>
    <w:rsid w:val="009553D1"/>
    <w:rsid w:val="0096219F"/>
    <w:rsid w:val="0096621B"/>
    <w:rsid w:val="00977B3A"/>
    <w:rsid w:val="009858DE"/>
    <w:rsid w:val="00992C5B"/>
    <w:rsid w:val="00993CC9"/>
    <w:rsid w:val="009B0B84"/>
    <w:rsid w:val="009B1D12"/>
    <w:rsid w:val="009B371D"/>
    <w:rsid w:val="009B4456"/>
    <w:rsid w:val="009C09E6"/>
    <w:rsid w:val="009C33C6"/>
    <w:rsid w:val="009F2CA9"/>
    <w:rsid w:val="009F586D"/>
    <w:rsid w:val="009F759F"/>
    <w:rsid w:val="00A1395F"/>
    <w:rsid w:val="00A1634A"/>
    <w:rsid w:val="00A32746"/>
    <w:rsid w:val="00A32D32"/>
    <w:rsid w:val="00A34D51"/>
    <w:rsid w:val="00A41AFC"/>
    <w:rsid w:val="00A42253"/>
    <w:rsid w:val="00A54C9B"/>
    <w:rsid w:val="00A61350"/>
    <w:rsid w:val="00A8363E"/>
    <w:rsid w:val="00AA2DE8"/>
    <w:rsid w:val="00AA505D"/>
    <w:rsid w:val="00AA6445"/>
    <w:rsid w:val="00AC0510"/>
    <w:rsid w:val="00AD6CC2"/>
    <w:rsid w:val="00AE2319"/>
    <w:rsid w:val="00AE5896"/>
    <w:rsid w:val="00AF4DB6"/>
    <w:rsid w:val="00AF548C"/>
    <w:rsid w:val="00B02DD6"/>
    <w:rsid w:val="00B070D3"/>
    <w:rsid w:val="00B07834"/>
    <w:rsid w:val="00B146BA"/>
    <w:rsid w:val="00B32139"/>
    <w:rsid w:val="00B323E3"/>
    <w:rsid w:val="00B3751D"/>
    <w:rsid w:val="00B4303D"/>
    <w:rsid w:val="00B446EC"/>
    <w:rsid w:val="00B557A8"/>
    <w:rsid w:val="00B56053"/>
    <w:rsid w:val="00B60D73"/>
    <w:rsid w:val="00B66A59"/>
    <w:rsid w:val="00B7340B"/>
    <w:rsid w:val="00B73433"/>
    <w:rsid w:val="00B77F9A"/>
    <w:rsid w:val="00B8372D"/>
    <w:rsid w:val="00B92222"/>
    <w:rsid w:val="00B945B4"/>
    <w:rsid w:val="00BA716C"/>
    <w:rsid w:val="00BB653A"/>
    <w:rsid w:val="00BC08CA"/>
    <w:rsid w:val="00BC12D1"/>
    <w:rsid w:val="00BC6F10"/>
    <w:rsid w:val="00BD3EB1"/>
    <w:rsid w:val="00BF142D"/>
    <w:rsid w:val="00BF6912"/>
    <w:rsid w:val="00BF6A5C"/>
    <w:rsid w:val="00C054F6"/>
    <w:rsid w:val="00C2585D"/>
    <w:rsid w:val="00C3431C"/>
    <w:rsid w:val="00C470C7"/>
    <w:rsid w:val="00C53428"/>
    <w:rsid w:val="00C5640B"/>
    <w:rsid w:val="00C607FB"/>
    <w:rsid w:val="00C74F83"/>
    <w:rsid w:val="00C819DE"/>
    <w:rsid w:val="00C9152F"/>
    <w:rsid w:val="00C920E9"/>
    <w:rsid w:val="00C93561"/>
    <w:rsid w:val="00CA238C"/>
    <w:rsid w:val="00CA4A23"/>
    <w:rsid w:val="00CB459D"/>
    <w:rsid w:val="00CC0D73"/>
    <w:rsid w:val="00CC6057"/>
    <w:rsid w:val="00CC7C26"/>
    <w:rsid w:val="00CE08F2"/>
    <w:rsid w:val="00CE0AB3"/>
    <w:rsid w:val="00CE3FBD"/>
    <w:rsid w:val="00CE501D"/>
    <w:rsid w:val="00D109FD"/>
    <w:rsid w:val="00D21295"/>
    <w:rsid w:val="00D2302E"/>
    <w:rsid w:val="00D36055"/>
    <w:rsid w:val="00D44245"/>
    <w:rsid w:val="00D467C6"/>
    <w:rsid w:val="00D50CD9"/>
    <w:rsid w:val="00D57E06"/>
    <w:rsid w:val="00D615D1"/>
    <w:rsid w:val="00D70E01"/>
    <w:rsid w:val="00D73CB1"/>
    <w:rsid w:val="00D751D2"/>
    <w:rsid w:val="00D93E9C"/>
    <w:rsid w:val="00DA7885"/>
    <w:rsid w:val="00DC048B"/>
    <w:rsid w:val="00DC1001"/>
    <w:rsid w:val="00DC7B05"/>
    <w:rsid w:val="00DE5107"/>
    <w:rsid w:val="00DF0481"/>
    <w:rsid w:val="00DF1DCC"/>
    <w:rsid w:val="00E23D99"/>
    <w:rsid w:val="00E24ABF"/>
    <w:rsid w:val="00E24CE9"/>
    <w:rsid w:val="00E321E0"/>
    <w:rsid w:val="00E36F56"/>
    <w:rsid w:val="00E42A65"/>
    <w:rsid w:val="00E45D01"/>
    <w:rsid w:val="00E5146A"/>
    <w:rsid w:val="00E86421"/>
    <w:rsid w:val="00E96CDB"/>
    <w:rsid w:val="00EA0EBD"/>
    <w:rsid w:val="00EB0EF7"/>
    <w:rsid w:val="00EB2C77"/>
    <w:rsid w:val="00EB6C28"/>
    <w:rsid w:val="00EC6FE5"/>
    <w:rsid w:val="00ED32E9"/>
    <w:rsid w:val="00ED4B42"/>
    <w:rsid w:val="00EE54C1"/>
    <w:rsid w:val="00EE596E"/>
    <w:rsid w:val="00EF078B"/>
    <w:rsid w:val="00EF3910"/>
    <w:rsid w:val="00F24573"/>
    <w:rsid w:val="00F262E4"/>
    <w:rsid w:val="00F3216A"/>
    <w:rsid w:val="00F34715"/>
    <w:rsid w:val="00F601E4"/>
    <w:rsid w:val="00F621AE"/>
    <w:rsid w:val="00F65809"/>
    <w:rsid w:val="00F65BF9"/>
    <w:rsid w:val="00F677A1"/>
    <w:rsid w:val="00FA12A4"/>
    <w:rsid w:val="00FA3153"/>
    <w:rsid w:val="00FB05C5"/>
    <w:rsid w:val="00FB1887"/>
    <w:rsid w:val="00FB3B4F"/>
    <w:rsid w:val="00FC3ECB"/>
    <w:rsid w:val="00FC5478"/>
    <w:rsid w:val="00FF1D38"/>
    <w:rsid w:val="00FF4424"/>
    <w:rsid w:val="00FF61E5"/>
    <w:rsid w:val="0127ABF6"/>
    <w:rsid w:val="01FE3FE5"/>
    <w:rsid w:val="022F5BCA"/>
    <w:rsid w:val="02650B96"/>
    <w:rsid w:val="02A0639E"/>
    <w:rsid w:val="02DBE596"/>
    <w:rsid w:val="03B1C8D3"/>
    <w:rsid w:val="03DABBAF"/>
    <w:rsid w:val="03F3A608"/>
    <w:rsid w:val="04098A31"/>
    <w:rsid w:val="04B8F686"/>
    <w:rsid w:val="0502EBE4"/>
    <w:rsid w:val="05DB1FB7"/>
    <w:rsid w:val="067E0D43"/>
    <w:rsid w:val="06C466AD"/>
    <w:rsid w:val="06CDCA29"/>
    <w:rsid w:val="06E516EE"/>
    <w:rsid w:val="077DADAE"/>
    <w:rsid w:val="0795B3B9"/>
    <w:rsid w:val="07AB0F8B"/>
    <w:rsid w:val="07EE09D3"/>
    <w:rsid w:val="089D228C"/>
    <w:rsid w:val="0976F519"/>
    <w:rsid w:val="098D038A"/>
    <w:rsid w:val="09A0B63D"/>
    <w:rsid w:val="0A78CBB5"/>
    <w:rsid w:val="0AC50D1F"/>
    <w:rsid w:val="0ADBFEDA"/>
    <w:rsid w:val="0B1536D9"/>
    <w:rsid w:val="0B9D34A5"/>
    <w:rsid w:val="0C7BB97A"/>
    <w:rsid w:val="0C8B3521"/>
    <w:rsid w:val="0D1A7FD4"/>
    <w:rsid w:val="0D6FCBA6"/>
    <w:rsid w:val="0DD829D2"/>
    <w:rsid w:val="0DEE1103"/>
    <w:rsid w:val="0F579036"/>
    <w:rsid w:val="0F7EE6A6"/>
    <w:rsid w:val="0F980F03"/>
    <w:rsid w:val="0FC6A7A6"/>
    <w:rsid w:val="103E9113"/>
    <w:rsid w:val="10EB3467"/>
    <w:rsid w:val="1120A0BC"/>
    <w:rsid w:val="11464A25"/>
    <w:rsid w:val="119E71CA"/>
    <w:rsid w:val="12433CC9"/>
    <w:rsid w:val="12510EE1"/>
    <w:rsid w:val="128EF24E"/>
    <w:rsid w:val="12B68768"/>
    <w:rsid w:val="145257C9"/>
    <w:rsid w:val="145A6C8D"/>
    <w:rsid w:val="151EACE0"/>
    <w:rsid w:val="157ADD8B"/>
    <w:rsid w:val="15D58CAD"/>
    <w:rsid w:val="16D9FD97"/>
    <w:rsid w:val="1703354B"/>
    <w:rsid w:val="17407857"/>
    <w:rsid w:val="17672E62"/>
    <w:rsid w:val="17715D0E"/>
    <w:rsid w:val="1789F88B"/>
    <w:rsid w:val="17BA81E2"/>
    <w:rsid w:val="17EA3337"/>
    <w:rsid w:val="198D18E3"/>
    <w:rsid w:val="1B0DFB7A"/>
    <w:rsid w:val="1C089990"/>
    <w:rsid w:val="1C44CE31"/>
    <w:rsid w:val="1C8C7CEC"/>
    <w:rsid w:val="1C93AD4A"/>
    <w:rsid w:val="1CCCA72B"/>
    <w:rsid w:val="1D1A53F3"/>
    <w:rsid w:val="1D493F1B"/>
    <w:rsid w:val="1D571656"/>
    <w:rsid w:val="1D5B1CFD"/>
    <w:rsid w:val="1D74B499"/>
    <w:rsid w:val="1DE37744"/>
    <w:rsid w:val="1DF1964B"/>
    <w:rsid w:val="1E725C55"/>
    <w:rsid w:val="1ECE8868"/>
    <w:rsid w:val="1ED3E9DF"/>
    <w:rsid w:val="1F7C6EF3"/>
    <w:rsid w:val="1F950A70"/>
    <w:rsid w:val="20FF0BC2"/>
    <w:rsid w:val="21525FF3"/>
    <w:rsid w:val="22115F1C"/>
    <w:rsid w:val="223E3560"/>
    <w:rsid w:val="229043D9"/>
    <w:rsid w:val="22F31350"/>
    <w:rsid w:val="25750578"/>
    <w:rsid w:val="26267253"/>
    <w:rsid w:val="263FA89A"/>
    <w:rsid w:val="26F87E26"/>
    <w:rsid w:val="2763B4FC"/>
    <w:rsid w:val="28480D1D"/>
    <w:rsid w:val="286842E1"/>
    <w:rsid w:val="28E544A5"/>
    <w:rsid w:val="293BD010"/>
    <w:rsid w:val="295B3B36"/>
    <w:rsid w:val="29C7B1B7"/>
    <w:rsid w:val="29F6625C"/>
    <w:rsid w:val="2AE2DC63"/>
    <w:rsid w:val="2BAC13D4"/>
    <w:rsid w:val="2BE517A6"/>
    <w:rsid w:val="2C4F4489"/>
    <w:rsid w:val="2CA6A780"/>
    <w:rsid w:val="2CC220D3"/>
    <w:rsid w:val="2CC9A298"/>
    <w:rsid w:val="2DC626B4"/>
    <w:rsid w:val="2DCEA062"/>
    <w:rsid w:val="2EBF3C27"/>
    <w:rsid w:val="2EC0A02B"/>
    <w:rsid w:val="2ECED945"/>
    <w:rsid w:val="2ECF087D"/>
    <w:rsid w:val="2ED7C9A8"/>
    <w:rsid w:val="2F03900B"/>
    <w:rsid w:val="2F7A09E3"/>
    <w:rsid w:val="30EA2E15"/>
    <w:rsid w:val="31837C1F"/>
    <w:rsid w:val="3304F543"/>
    <w:rsid w:val="338B07E0"/>
    <w:rsid w:val="33A76C6E"/>
    <w:rsid w:val="33B57E64"/>
    <w:rsid w:val="33D67549"/>
    <w:rsid w:val="343B447F"/>
    <w:rsid w:val="3497AB14"/>
    <w:rsid w:val="34AA0D29"/>
    <w:rsid w:val="34B7163A"/>
    <w:rsid w:val="34C0F621"/>
    <w:rsid w:val="351DB191"/>
    <w:rsid w:val="354DE8D1"/>
    <w:rsid w:val="35612779"/>
    <w:rsid w:val="35726250"/>
    <w:rsid w:val="35B62A4F"/>
    <w:rsid w:val="36CA4E0C"/>
    <w:rsid w:val="36DC6ED7"/>
    <w:rsid w:val="37B62379"/>
    <w:rsid w:val="37C3D216"/>
    <w:rsid w:val="3A8B0514"/>
    <w:rsid w:val="3B96F601"/>
    <w:rsid w:val="3BD068FD"/>
    <w:rsid w:val="3BE1872E"/>
    <w:rsid w:val="3C5250CD"/>
    <w:rsid w:val="3CC4D898"/>
    <w:rsid w:val="3D82906A"/>
    <w:rsid w:val="3D863F5A"/>
    <w:rsid w:val="3E1AF190"/>
    <w:rsid w:val="3E713728"/>
    <w:rsid w:val="3E7F905F"/>
    <w:rsid w:val="3ED8D59B"/>
    <w:rsid w:val="3F0809BF"/>
    <w:rsid w:val="3F21A15B"/>
    <w:rsid w:val="3F231809"/>
    <w:rsid w:val="3F563159"/>
    <w:rsid w:val="401F54AA"/>
    <w:rsid w:val="4040EAB5"/>
    <w:rsid w:val="409972CC"/>
    <w:rsid w:val="412B8747"/>
    <w:rsid w:val="42A6C453"/>
    <w:rsid w:val="44332EBC"/>
    <w:rsid w:val="448187F4"/>
    <w:rsid w:val="44EAD847"/>
    <w:rsid w:val="456F4117"/>
    <w:rsid w:val="4590E2DF"/>
    <w:rsid w:val="466903DF"/>
    <w:rsid w:val="46826F30"/>
    <w:rsid w:val="474207BD"/>
    <w:rsid w:val="47632F09"/>
    <w:rsid w:val="478C3DEA"/>
    <w:rsid w:val="47B4E024"/>
    <w:rsid w:val="47D18EC3"/>
    <w:rsid w:val="48FF219D"/>
    <w:rsid w:val="498A3557"/>
    <w:rsid w:val="4A536C22"/>
    <w:rsid w:val="4B2556FC"/>
    <w:rsid w:val="4BCC05E5"/>
    <w:rsid w:val="4C04F721"/>
    <w:rsid w:val="4C456310"/>
    <w:rsid w:val="4D201687"/>
    <w:rsid w:val="4E43764D"/>
    <w:rsid w:val="4E5D1EFC"/>
    <w:rsid w:val="4E8D8115"/>
    <w:rsid w:val="4E8FB7B7"/>
    <w:rsid w:val="4F7CEDEA"/>
    <w:rsid w:val="4FED76FD"/>
    <w:rsid w:val="4FF25FB4"/>
    <w:rsid w:val="502CFEC6"/>
    <w:rsid w:val="5033373A"/>
    <w:rsid w:val="505ED3BE"/>
    <w:rsid w:val="50EE8DE8"/>
    <w:rsid w:val="51082584"/>
    <w:rsid w:val="5164BCBC"/>
    <w:rsid w:val="516BED1A"/>
    <w:rsid w:val="51A5D357"/>
    <w:rsid w:val="51ACD62E"/>
    <w:rsid w:val="52A70158"/>
    <w:rsid w:val="5315CA02"/>
    <w:rsid w:val="53365296"/>
    <w:rsid w:val="53F20DEB"/>
    <w:rsid w:val="543FC646"/>
    <w:rsid w:val="5498A71E"/>
    <w:rsid w:val="54CC9B3D"/>
    <w:rsid w:val="554437E8"/>
    <w:rsid w:val="555D36F5"/>
    <w:rsid w:val="558564E1"/>
    <w:rsid w:val="55939530"/>
    <w:rsid w:val="565CB881"/>
    <w:rsid w:val="569B7EFD"/>
    <w:rsid w:val="570B2F72"/>
    <w:rsid w:val="57182BD5"/>
    <w:rsid w:val="58070BCA"/>
    <w:rsid w:val="5900F29B"/>
    <w:rsid w:val="591894E9"/>
    <w:rsid w:val="5A2022B9"/>
    <w:rsid w:val="5A4F8764"/>
    <w:rsid w:val="5A5C78E8"/>
    <w:rsid w:val="5AAF07CA"/>
    <w:rsid w:val="5B08D0F8"/>
    <w:rsid w:val="5B1524B3"/>
    <w:rsid w:val="5B3EAC8C"/>
    <w:rsid w:val="5B3F9B37"/>
    <w:rsid w:val="5B9956D5"/>
    <w:rsid w:val="5C4B97DC"/>
    <w:rsid w:val="5C7E773F"/>
    <w:rsid w:val="5C7EA3E6"/>
    <w:rsid w:val="5C7ECB0A"/>
    <w:rsid w:val="5CC40C7F"/>
    <w:rsid w:val="5CDD34DC"/>
    <w:rsid w:val="5D0B8F41"/>
    <w:rsid w:val="5DCB0E1A"/>
    <w:rsid w:val="5DCB5A50"/>
    <w:rsid w:val="5E07FE5F"/>
    <w:rsid w:val="5E764D4E"/>
    <w:rsid w:val="5EAB9265"/>
    <w:rsid w:val="5EDEC19D"/>
    <w:rsid w:val="5EF18FF7"/>
    <w:rsid w:val="5F539FD3"/>
    <w:rsid w:val="5F782291"/>
    <w:rsid w:val="600EEBE9"/>
    <w:rsid w:val="6060BE51"/>
    <w:rsid w:val="60D0050E"/>
    <w:rsid w:val="60EDBC04"/>
    <w:rsid w:val="6178F870"/>
    <w:rsid w:val="6252F632"/>
    <w:rsid w:val="625A2690"/>
    <w:rsid w:val="62841E1E"/>
    <w:rsid w:val="62BA19AF"/>
    <w:rsid w:val="63A562F4"/>
    <w:rsid w:val="642710F6"/>
    <w:rsid w:val="64B09932"/>
    <w:rsid w:val="64BDE38D"/>
    <w:rsid w:val="64DC7C75"/>
    <w:rsid w:val="64E48DCB"/>
    <w:rsid w:val="677BE298"/>
    <w:rsid w:val="67818D21"/>
    <w:rsid w:val="680EACAC"/>
    <w:rsid w:val="6905D33B"/>
    <w:rsid w:val="697510B8"/>
    <w:rsid w:val="69A4BA96"/>
    <w:rsid w:val="6AA5CAC1"/>
    <w:rsid w:val="6AA73387"/>
    <w:rsid w:val="6B153737"/>
    <w:rsid w:val="6C12B7B5"/>
    <w:rsid w:val="6C2C3926"/>
    <w:rsid w:val="6C813BFC"/>
    <w:rsid w:val="6CBBAB17"/>
    <w:rsid w:val="6CDC341A"/>
    <w:rsid w:val="6D955FB9"/>
    <w:rsid w:val="6E21071B"/>
    <w:rsid w:val="70212FBC"/>
    <w:rsid w:val="705D8690"/>
    <w:rsid w:val="71460562"/>
    <w:rsid w:val="71572D39"/>
    <w:rsid w:val="7166FA40"/>
    <w:rsid w:val="719AB6FA"/>
    <w:rsid w:val="71CF4FDB"/>
    <w:rsid w:val="7375C533"/>
    <w:rsid w:val="739132CE"/>
    <w:rsid w:val="73D3247C"/>
    <w:rsid w:val="73DDC041"/>
    <w:rsid w:val="743D34C0"/>
    <w:rsid w:val="74598940"/>
    <w:rsid w:val="7476AB4F"/>
    <w:rsid w:val="7521406A"/>
    <w:rsid w:val="754E95F6"/>
    <w:rsid w:val="75DB3030"/>
    <w:rsid w:val="75F6A364"/>
    <w:rsid w:val="760FCBC1"/>
    <w:rsid w:val="769CADFC"/>
    <w:rsid w:val="7714FCD8"/>
    <w:rsid w:val="774A724E"/>
    <w:rsid w:val="782B41EB"/>
    <w:rsid w:val="7A220719"/>
    <w:rsid w:val="7A9B3B6D"/>
    <w:rsid w:val="7AD0554A"/>
    <w:rsid w:val="7ADDE2C2"/>
    <w:rsid w:val="7AE33CE4"/>
    <w:rsid w:val="7B364682"/>
    <w:rsid w:val="7C425CF0"/>
    <w:rsid w:val="7C5BF48C"/>
    <w:rsid w:val="7CF257E4"/>
    <w:rsid w:val="7CFFA917"/>
    <w:rsid w:val="7D0930BD"/>
    <w:rsid w:val="7D20375E"/>
    <w:rsid w:val="7D6A568A"/>
    <w:rsid w:val="7D9A48AC"/>
    <w:rsid w:val="7DD2DC2F"/>
    <w:rsid w:val="7E2D6533"/>
    <w:rsid w:val="7E627527"/>
    <w:rsid w:val="7F4C74FC"/>
    <w:rsid w:val="7F4E222F"/>
    <w:rsid w:val="7F81EB38"/>
    <w:rsid w:val="7FA17D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832397"/>
  <w15:chartTrackingRefBased/>
  <w15:docId w15:val="{8678F388-4814-4B5E-98B5-8FDAE0D9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B6C"/>
    <w:pPr>
      <w:spacing w:line="280" w:lineRule="atLeast"/>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827"/>
    <w:pPr>
      <w:tabs>
        <w:tab w:val="center" w:pos="4536"/>
        <w:tab w:val="right" w:pos="9072"/>
      </w:tabs>
    </w:pPr>
  </w:style>
  <w:style w:type="character" w:customStyle="1" w:styleId="HeaderChar">
    <w:name w:val="Header Char"/>
    <w:basedOn w:val="DefaultParagraphFont"/>
    <w:link w:val="Header"/>
    <w:uiPriority w:val="99"/>
    <w:rsid w:val="005C7827"/>
  </w:style>
  <w:style w:type="paragraph" w:styleId="Footer">
    <w:name w:val="footer"/>
    <w:basedOn w:val="Normal"/>
    <w:link w:val="FooterChar"/>
    <w:uiPriority w:val="99"/>
    <w:unhideWhenUsed/>
    <w:rsid w:val="005C7827"/>
    <w:pPr>
      <w:tabs>
        <w:tab w:val="center" w:pos="4536"/>
        <w:tab w:val="right" w:pos="9072"/>
      </w:tabs>
    </w:pPr>
  </w:style>
  <w:style w:type="character" w:customStyle="1" w:styleId="FooterChar">
    <w:name w:val="Footer Char"/>
    <w:basedOn w:val="DefaultParagraphFont"/>
    <w:link w:val="Footer"/>
    <w:uiPriority w:val="99"/>
    <w:rsid w:val="005C7827"/>
  </w:style>
  <w:style w:type="character" w:styleId="PlaceholderText">
    <w:name w:val="Placeholder Text"/>
    <w:basedOn w:val="DefaultParagraphFont"/>
    <w:uiPriority w:val="99"/>
    <w:semiHidden/>
    <w:rsid w:val="005C7827"/>
    <w:rPr>
      <w:color w:val="808080"/>
    </w:rPr>
  </w:style>
  <w:style w:type="character" w:styleId="Hyperlink">
    <w:name w:val="Hyperlink"/>
    <w:rsid w:val="005C7827"/>
    <w:rPr>
      <w:color w:val="0000FF"/>
      <w:u w:val="single"/>
    </w:rPr>
  </w:style>
  <w:style w:type="paragraph" w:styleId="ListParagraph">
    <w:name w:val="List Paragraph"/>
    <w:basedOn w:val="Normal"/>
    <w:uiPriority w:val="34"/>
    <w:qFormat/>
    <w:rsid w:val="005C7827"/>
    <w:pPr>
      <w:ind w:left="720"/>
      <w:contextualSpacing/>
    </w:pPr>
  </w:style>
  <w:style w:type="character" w:styleId="FollowedHyperlink">
    <w:name w:val="FollowedHyperlink"/>
    <w:basedOn w:val="DefaultParagraphFont"/>
    <w:uiPriority w:val="99"/>
    <w:semiHidden/>
    <w:unhideWhenUsed/>
    <w:rsid w:val="00726A5E"/>
    <w:rPr>
      <w:color w:val="800080" w:themeColor="followedHyperlink"/>
      <w:u w:val="single"/>
    </w:rPr>
  </w:style>
  <w:style w:type="character" w:styleId="Strong">
    <w:name w:val="Strong"/>
    <w:basedOn w:val="DefaultParagraphFont"/>
    <w:uiPriority w:val="22"/>
    <w:qFormat/>
    <w:rsid w:val="001D54C0"/>
    <w:rPr>
      <w:rFonts w:ascii="Akzidenz-Grotesk Pro Medium" w:hAnsi="Akzidenz-Grotesk Pro Medium" w:hint="default"/>
      <w:b w:val="0"/>
      <w:bCs w:val="0"/>
    </w:rPr>
  </w:style>
  <w:style w:type="character" w:styleId="CommentReference">
    <w:name w:val="annotation reference"/>
    <w:basedOn w:val="DefaultParagraphFont"/>
    <w:uiPriority w:val="99"/>
    <w:semiHidden/>
    <w:unhideWhenUsed/>
    <w:rsid w:val="00732307"/>
    <w:rPr>
      <w:sz w:val="16"/>
      <w:szCs w:val="16"/>
    </w:rPr>
  </w:style>
  <w:style w:type="paragraph" w:styleId="CommentText">
    <w:name w:val="annotation text"/>
    <w:basedOn w:val="Normal"/>
    <w:link w:val="CommentTextChar"/>
    <w:uiPriority w:val="99"/>
    <w:semiHidden/>
    <w:unhideWhenUsed/>
    <w:rsid w:val="00732307"/>
    <w:pPr>
      <w:spacing w:line="240" w:lineRule="auto"/>
    </w:pPr>
    <w:rPr>
      <w:sz w:val="20"/>
      <w:szCs w:val="20"/>
    </w:rPr>
  </w:style>
  <w:style w:type="character" w:customStyle="1" w:styleId="CommentTextChar">
    <w:name w:val="Comment Text Char"/>
    <w:basedOn w:val="DefaultParagraphFont"/>
    <w:link w:val="CommentText"/>
    <w:uiPriority w:val="99"/>
    <w:semiHidden/>
    <w:rsid w:val="00732307"/>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32307"/>
    <w:rPr>
      <w:b/>
      <w:bCs/>
    </w:rPr>
  </w:style>
  <w:style w:type="character" w:customStyle="1" w:styleId="CommentSubjectChar">
    <w:name w:val="Comment Subject Char"/>
    <w:basedOn w:val="CommentTextChar"/>
    <w:link w:val="CommentSubject"/>
    <w:uiPriority w:val="99"/>
    <w:semiHidden/>
    <w:rsid w:val="00732307"/>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7323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307"/>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015C05"/>
    <w:pPr>
      <w:spacing w:line="240" w:lineRule="auto"/>
    </w:pPr>
    <w:rPr>
      <w:sz w:val="20"/>
      <w:szCs w:val="20"/>
    </w:rPr>
  </w:style>
  <w:style w:type="character" w:customStyle="1" w:styleId="FootnoteTextChar">
    <w:name w:val="Footnote Text Char"/>
    <w:basedOn w:val="DefaultParagraphFont"/>
    <w:link w:val="FootnoteText"/>
    <w:uiPriority w:val="99"/>
    <w:semiHidden/>
    <w:rsid w:val="00015C05"/>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015C05"/>
    <w:rPr>
      <w:vertAlign w:val="superscript"/>
    </w:rPr>
  </w:style>
  <w:style w:type="character" w:customStyle="1" w:styleId="forecolor">
    <w:name w:val="forecolor"/>
    <w:basedOn w:val="DefaultParagraphFont"/>
    <w:rsid w:val="001100FF"/>
  </w:style>
  <w:style w:type="paragraph" w:styleId="Revision">
    <w:name w:val="Revision"/>
    <w:hidden/>
    <w:uiPriority w:val="99"/>
    <w:semiHidden/>
    <w:rsid w:val="00585F79"/>
    <w:rPr>
      <w:rFonts w:ascii="Arial" w:eastAsia="Calibri" w:hAnsi="Arial" w:cs="Times New Roman"/>
    </w:rPr>
  </w:style>
  <w:style w:type="character" w:styleId="UnresolvedMention">
    <w:name w:val="Unresolved Mention"/>
    <w:basedOn w:val="DefaultParagraphFont"/>
    <w:uiPriority w:val="99"/>
    <w:semiHidden/>
    <w:unhideWhenUsed/>
    <w:rsid w:val="008E1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13173">
      <w:bodyDiv w:val="1"/>
      <w:marLeft w:val="0"/>
      <w:marRight w:val="0"/>
      <w:marTop w:val="0"/>
      <w:marBottom w:val="0"/>
      <w:divBdr>
        <w:top w:val="none" w:sz="0" w:space="0" w:color="auto"/>
        <w:left w:val="none" w:sz="0" w:space="0" w:color="auto"/>
        <w:bottom w:val="none" w:sz="0" w:space="0" w:color="auto"/>
        <w:right w:val="none" w:sz="0" w:space="0" w:color="auto"/>
      </w:divBdr>
    </w:div>
    <w:div w:id="350884263">
      <w:bodyDiv w:val="1"/>
      <w:marLeft w:val="0"/>
      <w:marRight w:val="0"/>
      <w:marTop w:val="0"/>
      <w:marBottom w:val="0"/>
      <w:divBdr>
        <w:top w:val="none" w:sz="0" w:space="0" w:color="auto"/>
        <w:left w:val="none" w:sz="0" w:space="0" w:color="auto"/>
        <w:bottom w:val="none" w:sz="0" w:space="0" w:color="auto"/>
        <w:right w:val="none" w:sz="0" w:space="0" w:color="auto"/>
      </w:divBdr>
    </w:div>
    <w:div w:id="1461918785">
      <w:bodyDiv w:val="1"/>
      <w:marLeft w:val="0"/>
      <w:marRight w:val="0"/>
      <w:marTop w:val="0"/>
      <w:marBottom w:val="0"/>
      <w:divBdr>
        <w:top w:val="none" w:sz="0" w:space="0" w:color="auto"/>
        <w:left w:val="none" w:sz="0" w:space="0" w:color="auto"/>
        <w:bottom w:val="none" w:sz="0" w:space="0" w:color="auto"/>
        <w:right w:val="none" w:sz="0" w:space="0" w:color="auto"/>
      </w:divBdr>
    </w:div>
    <w:div w:id="1607347617">
      <w:bodyDiv w:val="1"/>
      <w:marLeft w:val="0"/>
      <w:marRight w:val="0"/>
      <w:marTop w:val="0"/>
      <w:marBottom w:val="0"/>
      <w:divBdr>
        <w:top w:val="none" w:sz="0" w:space="0" w:color="auto"/>
        <w:left w:val="none" w:sz="0" w:space="0" w:color="auto"/>
        <w:bottom w:val="none" w:sz="0" w:space="0" w:color="auto"/>
        <w:right w:val="none" w:sz="0" w:space="0" w:color="auto"/>
      </w:divBdr>
    </w:div>
    <w:div w:id="18883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4094E358D3EB147881F869B9C3164FF" ma:contentTypeVersion="16" ma:contentTypeDescription="Ein neues Dokument erstellen." ma:contentTypeScope="" ma:versionID="e8070149c0e0921cfe0fbc02bead362f">
  <xsd:schema xmlns:xsd="http://www.w3.org/2001/XMLSchema" xmlns:xs="http://www.w3.org/2001/XMLSchema" xmlns:p="http://schemas.microsoft.com/office/2006/metadata/properties" xmlns:ns2="376e827c-440c-4d9e-b30b-6fd49111cfe7" xmlns:ns3="ab00220b-6388-4c5b-a6de-b4405aa8bf8b" targetNamespace="http://schemas.microsoft.com/office/2006/metadata/properties" ma:root="true" ma:fieldsID="7de0779cf0e441902db9db7fd2a1bc55" ns2:_="" ns3:_="">
    <xsd:import namespace="376e827c-440c-4d9e-b30b-6fd49111cfe7"/>
    <xsd:import namespace="ab00220b-6388-4c5b-a6de-b4405aa8b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e827c-440c-4d9e-b30b-6fd49111c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981083ea-062d-4af9-a0ce-c8930199ce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00220b-6388-4c5b-a6de-b4405aa8bf8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55b9d9c-a3b7-4592-b984-480fda2b59b8}" ma:internalName="TaxCatchAll" ma:showField="CatchAllData" ma:web="ab00220b-6388-4c5b-a6de-b4405aa8bf8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76e827c-440c-4d9e-b30b-6fd49111cfe7">
      <Terms xmlns="http://schemas.microsoft.com/office/infopath/2007/PartnerControls"/>
    </lcf76f155ced4ddcb4097134ff3c332f>
    <TaxCatchAll xmlns="ab00220b-6388-4c5b-a6de-b4405aa8bf8b"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88001A-9EA8-41E2-B800-9FDA7DB6CE7B}">
  <ds:schemaRefs>
    <ds:schemaRef ds:uri="http://schemas.openxmlformats.org/officeDocument/2006/bibliography"/>
  </ds:schemaRefs>
</ds:datastoreItem>
</file>

<file path=customXml/itemProps3.xml><?xml version="1.0" encoding="utf-8"?>
<ds:datastoreItem xmlns:ds="http://schemas.openxmlformats.org/officeDocument/2006/customXml" ds:itemID="{A64820BE-A77C-4BAC-A821-709DC37E2C05}">
  <ds:schemaRefs>
    <ds:schemaRef ds:uri="http://schemas.microsoft.com/sharepoint/v3/contenttype/forms"/>
  </ds:schemaRefs>
</ds:datastoreItem>
</file>

<file path=customXml/itemProps4.xml><?xml version="1.0" encoding="utf-8"?>
<ds:datastoreItem xmlns:ds="http://schemas.openxmlformats.org/officeDocument/2006/customXml" ds:itemID="{2FD87F16-A561-4B99-BF57-A2D1544E3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e827c-440c-4d9e-b30b-6fd49111cfe7"/>
    <ds:schemaRef ds:uri="ab00220b-6388-4c5b-a6de-b4405aa8b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5D7B93-F0A7-4D41-AEE0-75B1824BEB03}">
  <ds:schemaRefs>
    <ds:schemaRef ds:uri="ab00220b-6388-4c5b-a6de-b4405aa8bf8b"/>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376e827c-440c-4d9e-b30b-6fd49111cfe7"/>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897</Words>
  <Characters>5383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STADA Arzneimittel AG</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Reitz Sabrina</dc:creator>
  <cp:keywords/>
  <dc:description/>
  <cp:lastModifiedBy>Bernadetta Kowalewska</cp:lastModifiedBy>
  <cp:revision>5</cp:revision>
  <cp:lastPrinted>2022-06-14T13:59:00Z</cp:lastPrinted>
  <dcterms:created xsi:type="dcterms:W3CDTF">2022-07-08T08:43:00Z</dcterms:created>
  <dcterms:modified xsi:type="dcterms:W3CDTF">2022-07-08T11:07:00Z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0x010100C4094E358D3EB147881F869B9C3164FF</vt:lpwstr>
  </property>
  <property fmtid="{D5CDD505-2E9C-101B-9397-08002B2CF9AE}" pid="3" name="MediaServiceImageTags">
    <vt:lpwstr/>
  </property>
</Properties>
</file>